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74" w:rsidRDefault="0035006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14775" cy="819150"/>
            <wp:effectExtent l="19050" t="0" r="9525" b="0"/>
            <wp:docPr id="1" name="Picture 2" descr="Q:\HR\HR Shared\Lori\Templates\Ampla Drafts\Ampl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HR\HR Shared\Lori\Templates\Ampla Drafts\Ampla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74" w:rsidRPr="00926936" w:rsidRDefault="00F71374" w:rsidP="00F7137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926936">
        <w:rPr>
          <w:rFonts w:ascii="Arial" w:hAnsi="Arial" w:cs="Arial"/>
          <w:sz w:val="32"/>
          <w:szCs w:val="32"/>
        </w:rPr>
        <w:t>JOB DESCRIPTION</w:t>
      </w:r>
    </w:p>
    <w:p w:rsidR="00F71374" w:rsidRPr="00926936" w:rsidRDefault="00F71374" w:rsidP="00F71374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F71374" w:rsidRPr="00926936" w:rsidTr="00DE4BDC">
        <w:trPr>
          <w:trHeight w:val="323"/>
        </w:trPr>
        <w:tc>
          <w:tcPr>
            <w:tcW w:w="2898" w:type="dxa"/>
            <w:tcBorders>
              <w:bottom w:val="nil"/>
              <w:right w:val="nil"/>
            </w:tcBorders>
          </w:tcPr>
          <w:p w:rsidR="00F71374" w:rsidRPr="00926936" w:rsidRDefault="00F71374" w:rsidP="00F71374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Position: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</w:tcBorders>
          </w:tcPr>
          <w:p w:rsidR="00F71374" w:rsidRPr="00926936" w:rsidRDefault="008D2999" w:rsidP="00F54C12">
            <w:pPr>
              <w:pStyle w:val="NoSpacing"/>
              <w:ind w:left="252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 xml:space="preserve">LVN Nursing </w:t>
            </w:r>
            <w:r w:rsidR="004F3ECF">
              <w:rPr>
                <w:rFonts w:ascii="Arial" w:hAnsi="Arial" w:cs="Arial"/>
                <w:sz w:val="32"/>
                <w:szCs w:val="32"/>
              </w:rPr>
              <w:t>Lead</w:t>
            </w:r>
          </w:p>
        </w:tc>
      </w:tr>
      <w:tr w:rsidR="00F71374" w:rsidRPr="00926936" w:rsidTr="00DE4BDC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F71374" w:rsidRPr="00926936" w:rsidRDefault="00F71374" w:rsidP="00F71374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Department: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</w:tcBorders>
          </w:tcPr>
          <w:p w:rsidR="00F71374" w:rsidRPr="00926936" w:rsidRDefault="002C3910" w:rsidP="00F54C12">
            <w:pPr>
              <w:pStyle w:val="NoSpacing"/>
              <w:ind w:left="252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Medical Support</w:t>
            </w:r>
          </w:p>
        </w:tc>
      </w:tr>
      <w:tr w:rsidR="00F71374" w:rsidRPr="00926936" w:rsidTr="00DE4BDC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F71374" w:rsidRPr="00926936" w:rsidRDefault="00F71374" w:rsidP="00F71374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Reports to: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</w:tcBorders>
          </w:tcPr>
          <w:p w:rsidR="00F71374" w:rsidRPr="00926936" w:rsidRDefault="004F3ECF" w:rsidP="00F54C12">
            <w:pPr>
              <w:pStyle w:val="NoSpacing"/>
              <w:ind w:left="2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Nursing Supervisor</w:t>
            </w:r>
          </w:p>
        </w:tc>
      </w:tr>
      <w:tr w:rsidR="00F71374" w:rsidRPr="00926936" w:rsidTr="00DE4BDC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F71374" w:rsidRPr="00926936" w:rsidRDefault="00F71374" w:rsidP="00F71374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FLSA Status: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</w:tcBorders>
          </w:tcPr>
          <w:p w:rsidR="00F71374" w:rsidRPr="00926936" w:rsidRDefault="00895542" w:rsidP="00F54C12">
            <w:pPr>
              <w:pStyle w:val="NoSpacing"/>
              <w:ind w:left="252"/>
              <w:rPr>
                <w:rFonts w:ascii="Arial" w:hAnsi="Arial" w:cs="Arial"/>
                <w:sz w:val="32"/>
                <w:szCs w:val="32"/>
              </w:rPr>
            </w:pPr>
            <w:r w:rsidRPr="00926936">
              <w:rPr>
                <w:rFonts w:ascii="Arial" w:hAnsi="Arial" w:cs="Arial"/>
                <w:sz w:val="32"/>
                <w:szCs w:val="32"/>
              </w:rPr>
              <w:t>Non-Exempt</w:t>
            </w:r>
            <w:r w:rsidR="008D2999" w:rsidRPr="00926936">
              <w:rPr>
                <w:rFonts w:ascii="Arial" w:hAnsi="Arial" w:cs="Arial"/>
                <w:sz w:val="32"/>
                <w:szCs w:val="32"/>
              </w:rPr>
              <w:t xml:space="preserve">/Supervise staff LVN &amp; </w:t>
            </w:r>
            <w:r w:rsidR="00A029D9">
              <w:rPr>
                <w:rFonts w:ascii="Arial" w:hAnsi="Arial" w:cs="Arial"/>
                <w:sz w:val="32"/>
                <w:szCs w:val="32"/>
              </w:rPr>
              <w:t>C</w:t>
            </w:r>
            <w:bookmarkStart w:id="0" w:name="_GoBack"/>
            <w:bookmarkEnd w:id="0"/>
            <w:r w:rsidR="008D2999" w:rsidRPr="00926936">
              <w:rPr>
                <w:rFonts w:ascii="Arial" w:hAnsi="Arial" w:cs="Arial"/>
                <w:sz w:val="32"/>
                <w:szCs w:val="32"/>
              </w:rPr>
              <w:t>MA positions</w:t>
            </w:r>
          </w:p>
        </w:tc>
      </w:tr>
      <w:tr w:rsidR="00F71374" w:rsidRPr="00926936" w:rsidTr="00DE4BDC">
        <w:tc>
          <w:tcPr>
            <w:tcW w:w="2898" w:type="dxa"/>
            <w:tcBorders>
              <w:top w:val="nil"/>
              <w:right w:val="nil"/>
            </w:tcBorders>
          </w:tcPr>
          <w:p w:rsidR="00F71374" w:rsidRPr="00926936" w:rsidRDefault="005F26C7" w:rsidP="00F71374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Grade</w:t>
            </w:r>
            <w:r w:rsidR="00B66B42" w:rsidRPr="00926936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</w:tcBorders>
          </w:tcPr>
          <w:p w:rsidR="00F71374" w:rsidRPr="00926936" w:rsidRDefault="00FC7F26" w:rsidP="00F54C12">
            <w:pPr>
              <w:pStyle w:val="NoSpacing"/>
              <w:ind w:left="2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LVNL</w:t>
            </w:r>
          </w:p>
        </w:tc>
      </w:tr>
    </w:tbl>
    <w:p w:rsidR="0038081D" w:rsidRPr="00926936" w:rsidRDefault="0038081D">
      <w:pPr>
        <w:jc w:val="both"/>
        <w:rPr>
          <w:rFonts w:ascii="Arial" w:hAnsi="Arial" w:cs="Arial"/>
          <w:sz w:val="24"/>
          <w:szCs w:val="24"/>
        </w:rPr>
      </w:pPr>
    </w:p>
    <w:p w:rsidR="00895542" w:rsidRPr="00926936" w:rsidRDefault="00A571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PURPOSE</w:t>
      </w:r>
      <w:r w:rsidR="00F71374" w:rsidRPr="00926936">
        <w:rPr>
          <w:rFonts w:ascii="Arial" w:hAnsi="Arial" w:cs="Arial"/>
          <w:b/>
          <w:sz w:val="24"/>
          <w:szCs w:val="24"/>
        </w:rPr>
        <w:t>:</w:t>
      </w:r>
    </w:p>
    <w:p w:rsidR="0038081D" w:rsidRPr="00315A29" w:rsidRDefault="0038081D">
      <w:pPr>
        <w:jc w:val="both"/>
        <w:rPr>
          <w:rFonts w:ascii="Arial" w:hAnsi="Arial" w:cs="Arial"/>
          <w:b/>
          <w:sz w:val="24"/>
          <w:szCs w:val="24"/>
        </w:rPr>
      </w:pPr>
    </w:p>
    <w:p w:rsidR="008D2999" w:rsidRPr="00315A29" w:rsidRDefault="004F3ECF" w:rsidP="008D2999">
      <w:pPr>
        <w:ind w:firstLine="72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The LVN Nursing Lead </w:t>
      </w:r>
      <w:r w:rsidR="00CA7AF3" w:rsidRPr="00315A29">
        <w:rPr>
          <w:rFonts w:ascii="Arial" w:hAnsi="Arial" w:cs="Arial"/>
          <w:sz w:val="24"/>
        </w:rPr>
        <w:t>provides support to the Nursing Supervisor to maintain responsibility for the professional nursing activities of all nur</w:t>
      </w:r>
      <w:r w:rsidR="00432B1A" w:rsidRPr="00315A29">
        <w:rPr>
          <w:rFonts w:ascii="Arial" w:hAnsi="Arial" w:cs="Arial"/>
          <w:sz w:val="24"/>
        </w:rPr>
        <w:t xml:space="preserve">sing staff under </w:t>
      </w:r>
      <w:proofErr w:type="spellStart"/>
      <w:r w:rsidR="00432B1A" w:rsidRPr="00315A29">
        <w:rPr>
          <w:rFonts w:ascii="Arial" w:hAnsi="Arial" w:cs="Arial"/>
          <w:sz w:val="24"/>
        </w:rPr>
        <w:t>Ampla</w:t>
      </w:r>
      <w:proofErr w:type="spellEnd"/>
      <w:r w:rsidR="00432B1A" w:rsidRPr="00315A29">
        <w:rPr>
          <w:rFonts w:ascii="Arial" w:hAnsi="Arial" w:cs="Arial"/>
          <w:sz w:val="24"/>
        </w:rPr>
        <w:t xml:space="preserve"> Health as assigned or designated</w:t>
      </w:r>
      <w:r w:rsidR="00CA7AF3" w:rsidRPr="00315A29">
        <w:rPr>
          <w:rFonts w:ascii="Arial" w:hAnsi="Arial" w:cs="Arial"/>
          <w:sz w:val="24"/>
        </w:rPr>
        <w:t>, provides medical support services to the providers in order to ensure smooth flow of patients through the medical clinic</w:t>
      </w:r>
      <w:r w:rsidR="00743410" w:rsidRPr="00315A29">
        <w:rPr>
          <w:rFonts w:ascii="Arial" w:hAnsi="Arial" w:cs="Arial"/>
          <w:sz w:val="24"/>
        </w:rPr>
        <w:t>.</w:t>
      </w:r>
      <w:r w:rsidR="00CA7AF3" w:rsidRPr="00315A29">
        <w:rPr>
          <w:rFonts w:ascii="Arial" w:hAnsi="Arial" w:cs="Arial"/>
          <w:sz w:val="24"/>
        </w:rPr>
        <w:t xml:space="preserve">  During the absence of </w:t>
      </w:r>
      <w:r w:rsidR="00BB1336" w:rsidRPr="00315A29">
        <w:rPr>
          <w:rFonts w:ascii="Arial" w:hAnsi="Arial" w:cs="Arial"/>
          <w:sz w:val="24"/>
        </w:rPr>
        <w:t xml:space="preserve">the </w:t>
      </w:r>
      <w:r w:rsidR="00CA7AF3" w:rsidRPr="00315A29">
        <w:rPr>
          <w:rFonts w:ascii="Arial" w:hAnsi="Arial" w:cs="Arial"/>
          <w:sz w:val="24"/>
        </w:rPr>
        <w:t>Nursing Supervisor</w:t>
      </w:r>
      <w:r w:rsidR="00743410" w:rsidRPr="00315A29">
        <w:rPr>
          <w:rFonts w:ascii="Arial" w:hAnsi="Arial" w:cs="Arial"/>
          <w:sz w:val="24"/>
        </w:rPr>
        <w:t>,</w:t>
      </w:r>
      <w:r w:rsidR="00BB1336" w:rsidRPr="00315A29">
        <w:rPr>
          <w:rFonts w:ascii="Arial" w:hAnsi="Arial" w:cs="Arial"/>
          <w:sz w:val="24"/>
        </w:rPr>
        <w:t xml:space="preserve"> the Nursing Lead</w:t>
      </w:r>
      <w:r w:rsidR="00CA7AF3" w:rsidRPr="00315A29">
        <w:rPr>
          <w:rFonts w:ascii="Arial" w:hAnsi="Arial" w:cs="Arial"/>
          <w:sz w:val="24"/>
        </w:rPr>
        <w:t xml:space="preserve"> wi</w:t>
      </w:r>
      <w:r w:rsidR="00BB1336" w:rsidRPr="00315A29">
        <w:rPr>
          <w:rFonts w:ascii="Arial" w:hAnsi="Arial" w:cs="Arial"/>
          <w:sz w:val="24"/>
        </w:rPr>
        <w:t>ll be responsible to perform th</w:t>
      </w:r>
      <w:r w:rsidR="0093786A" w:rsidRPr="00315A29">
        <w:rPr>
          <w:rFonts w:ascii="Arial" w:hAnsi="Arial" w:cs="Arial"/>
          <w:sz w:val="24"/>
        </w:rPr>
        <w:t>o</w:t>
      </w:r>
      <w:r w:rsidR="00CA7AF3" w:rsidRPr="00315A29">
        <w:rPr>
          <w:rFonts w:ascii="Arial" w:hAnsi="Arial" w:cs="Arial"/>
          <w:sz w:val="24"/>
        </w:rPr>
        <w:t>se duties.</w:t>
      </w:r>
    </w:p>
    <w:p w:rsidR="0038081D" w:rsidRPr="00315A29" w:rsidRDefault="0038081D">
      <w:pPr>
        <w:jc w:val="both"/>
        <w:rPr>
          <w:rFonts w:ascii="Arial" w:hAnsi="Arial" w:cs="Arial"/>
          <w:sz w:val="24"/>
          <w:szCs w:val="24"/>
        </w:rPr>
      </w:pPr>
    </w:p>
    <w:p w:rsidR="00F71374" w:rsidRPr="00315A29" w:rsidRDefault="00A57173">
      <w:pPr>
        <w:jc w:val="both"/>
        <w:rPr>
          <w:rFonts w:ascii="Arial" w:hAnsi="Arial" w:cs="Arial"/>
          <w:b/>
          <w:sz w:val="24"/>
          <w:szCs w:val="24"/>
        </w:rPr>
      </w:pPr>
      <w:r w:rsidRPr="00315A29">
        <w:rPr>
          <w:rFonts w:ascii="Arial" w:hAnsi="Arial" w:cs="Arial"/>
          <w:b/>
          <w:sz w:val="24"/>
          <w:szCs w:val="24"/>
        </w:rPr>
        <w:t>MAIN RESPONSIBILITIES &amp; DUTIES</w:t>
      </w:r>
      <w:r w:rsidR="00F71374" w:rsidRPr="00315A29">
        <w:rPr>
          <w:rFonts w:ascii="Arial" w:hAnsi="Arial" w:cs="Arial"/>
          <w:b/>
          <w:sz w:val="24"/>
          <w:szCs w:val="24"/>
        </w:rPr>
        <w:t>:</w:t>
      </w:r>
    </w:p>
    <w:p w:rsidR="0038081D" w:rsidRPr="00315A29" w:rsidRDefault="0038081D" w:rsidP="00D73072">
      <w:pPr>
        <w:jc w:val="both"/>
        <w:rPr>
          <w:rFonts w:ascii="Arial" w:hAnsi="Arial" w:cs="Arial"/>
          <w:sz w:val="24"/>
          <w:szCs w:val="24"/>
        </w:rPr>
      </w:pPr>
    </w:p>
    <w:p w:rsidR="008D2999" w:rsidRPr="00315A29" w:rsidRDefault="008D2999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68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Collaborates with </w:t>
      </w:r>
      <w:r w:rsidR="00C96D91" w:rsidRPr="00315A29">
        <w:rPr>
          <w:rFonts w:ascii="Arial" w:hAnsi="Arial" w:cs="Arial"/>
          <w:sz w:val="24"/>
          <w:szCs w:val="24"/>
        </w:rPr>
        <w:t>Site Administrator</w:t>
      </w:r>
      <w:r w:rsidR="00700ED7" w:rsidRPr="00315A29">
        <w:rPr>
          <w:rFonts w:ascii="Arial" w:hAnsi="Arial" w:cs="Arial"/>
          <w:sz w:val="24"/>
          <w:szCs w:val="24"/>
        </w:rPr>
        <w:t xml:space="preserve"> </w:t>
      </w:r>
      <w:r w:rsidR="004F3ECF" w:rsidRPr="00315A29">
        <w:rPr>
          <w:rFonts w:ascii="Arial" w:hAnsi="Arial" w:cs="Arial"/>
          <w:sz w:val="24"/>
          <w:szCs w:val="24"/>
        </w:rPr>
        <w:t xml:space="preserve">and Nursing Supervisor </w:t>
      </w:r>
      <w:r w:rsidRPr="00315A29">
        <w:rPr>
          <w:rFonts w:ascii="Arial" w:hAnsi="Arial" w:cs="Arial"/>
          <w:sz w:val="24"/>
          <w:szCs w:val="24"/>
        </w:rPr>
        <w:t>in:</w:t>
      </w:r>
    </w:p>
    <w:p w:rsidR="008D2999" w:rsidRPr="00315A29" w:rsidRDefault="008D2999" w:rsidP="00C96D91">
      <w:pPr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Maintain</w:t>
      </w:r>
      <w:r w:rsidR="00BA2CD4" w:rsidRPr="00315A29">
        <w:rPr>
          <w:rFonts w:ascii="Arial" w:hAnsi="Arial" w:cs="Arial"/>
          <w:sz w:val="24"/>
          <w:szCs w:val="24"/>
        </w:rPr>
        <w:t>ing</w:t>
      </w:r>
      <w:r w:rsidRPr="00315A29">
        <w:rPr>
          <w:rFonts w:ascii="Arial" w:hAnsi="Arial" w:cs="Arial"/>
          <w:sz w:val="24"/>
          <w:szCs w:val="24"/>
        </w:rPr>
        <w:t xml:space="preserve"> patient flow in clinic to a level that supports agency productivity standards and goals</w:t>
      </w:r>
    </w:p>
    <w:p w:rsidR="008D2999" w:rsidRPr="00315A29" w:rsidRDefault="008D2999" w:rsidP="00C96D91">
      <w:pPr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Communicat</w:t>
      </w:r>
      <w:r w:rsidR="00BA2CD4" w:rsidRPr="00315A29">
        <w:rPr>
          <w:rFonts w:ascii="Arial" w:hAnsi="Arial" w:cs="Arial"/>
          <w:sz w:val="24"/>
          <w:szCs w:val="24"/>
        </w:rPr>
        <w:t>ing</w:t>
      </w:r>
      <w:r w:rsidRPr="00315A29">
        <w:rPr>
          <w:rFonts w:ascii="Arial" w:hAnsi="Arial" w:cs="Arial"/>
          <w:sz w:val="24"/>
          <w:szCs w:val="24"/>
        </w:rPr>
        <w:t xml:space="preserve"> with appropriate personnel as necessary, to </w:t>
      </w:r>
      <w:r w:rsidR="00BA2CD4" w:rsidRPr="00315A29">
        <w:rPr>
          <w:rFonts w:ascii="Arial" w:hAnsi="Arial" w:cs="Arial"/>
          <w:sz w:val="24"/>
          <w:szCs w:val="24"/>
        </w:rPr>
        <w:t>review</w:t>
      </w:r>
      <w:r w:rsidRPr="00315A29">
        <w:rPr>
          <w:rFonts w:ascii="Arial" w:hAnsi="Arial" w:cs="Arial"/>
          <w:sz w:val="24"/>
          <w:szCs w:val="24"/>
        </w:rPr>
        <w:t>, revise and evaluate inner-clinic processes to promote efficiency</w:t>
      </w:r>
    </w:p>
    <w:p w:rsidR="008D2999" w:rsidRPr="00315A29" w:rsidRDefault="00C61081" w:rsidP="00C96D91">
      <w:pPr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Provi</w:t>
      </w:r>
      <w:r w:rsidR="00BA2CD4" w:rsidRPr="00315A29">
        <w:rPr>
          <w:rFonts w:ascii="Arial" w:hAnsi="Arial" w:cs="Arial"/>
          <w:sz w:val="24"/>
          <w:szCs w:val="24"/>
        </w:rPr>
        <w:t>ding i</w:t>
      </w:r>
      <w:r w:rsidR="008D2999" w:rsidRPr="00315A29">
        <w:rPr>
          <w:rFonts w:ascii="Arial" w:hAnsi="Arial" w:cs="Arial"/>
          <w:sz w:val="24"/>
          <w:szCs w:val="24"/>
        </w:rPr>
        <w:t>n-servic</w:t>
      </w:r>
      <w:r w:rsidR="00BA2CD4" w:rsidRPr="00315A29">
        <w:rPr>
          <w:rFonts w:ascii="Arial" w:hAnsi="Arial" w:cs="Arial"/>
          <w:sz w:val="24"/>
          <w:szCs w:val="24"/>
        </w:rPr>
        <w:t>e training</w:t>
      </w:r>
      <w:r w:rsidR="006D7714" w:rsidRPr="00315A29">
        <w:rPr>
          <w:rFonts w:ascii="Arial" w:hAnsi="Arial" w:cs="Arial"/>
          <w:sz w:val="24"/>
          <w:szCs w:val="24"/>
        </w:rPr>
        <w:t xml:space="preserve"> </w:t>
      </w:r>
      <w:r w:rsidR="00BA2CD4" w:rsidRPr="00315A29">
        <w:rPr>
          <w:rFonts w:ascii="Arial" w:hAnsi="Arial" w:cs="Arial"/>
          <w:sz w:val="24"/>
          <w:szCs w:val="24"/>
        </w:rPr>
        <w:t>to</w:t>
      </w:r>
      <w:r w:rsidR="006D7714" w:rsidRPr="00315A29">
        <w:rPr>
          <w:rFonts w:ascii="Arial" w:hAnsi="Arial" w:cs="Arial"/>
          <w:sz w:val="24"/>
          <w:szCs w:val="24"/>
        </w:rPr>
        <w:t xml:space="preserve"> </w:t>
      </w:r>
      <w:r w:rsidR="008D2999" w:rsidRPr="00315A29">
        <w:rPr>
          <w:rFonts w:ascii="Arial" w:hAnsi="Arial" w:cs="Arial"/>
          <w:sz w:val="24"/>
          <w:szCs w:val="24"/>
        </w:rPr>
        <w:t>nursing staff as needed regarding procedures, forms, etc.</w:t>
      </w:r>
    </w:p>
    <w:p w:rsidR="008D2999" w:rsidRPr="00315A29" w:rsidRDefault="00CA7AF3" w:rsidP="00C96D91">
      <w:pPr>
        <w:pStyle w:val="BodyTextIndent"/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Assisting Nursing Supervisor to maintain</w:t>
      </w:r>
      <w:r w:rsidR="008D2999" w:rsidRPr="00315A29">
        <w:rPr>
          <w:rFonts w:ascii="Arial" w:hAnsi="Arial" w:cs="Arial"/>
          <w:sz w:val="24"/>
          <w:szCs w:val="24"/>
        </w:rPr>
        <w:t xml:space="preserve"> accurate records for all meetings (including sign-in sheet) and storing in a place accessible to all staff</w:t>
      </w:r>
    </w:p>
    <w:p w:rsidR="008D2999" w:rsidRPr="00315A29" w:rsidRDefault="008D2999" w:rsidP="00C96D91">
      <w:pPr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Maintaining record of in-services, and special training</w:t>
      </w:r>
    </w:p>
    <w:p w:rsidR="008D2999" w:rsidRPr="00315A29" w:rsidRDefault="008D2999" w:rsidP="00C96D91">
      <w:pPr>
        <w:widowControl w:val="0"/>
        <w:numPr>
          <w:ilvl w:val="0"/>
          <w:numId w:val="169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Planning and implementing emergency code and fire drills per agency protocols</w:t>
      </w:r>
      <w:r w:rsidR="00CA7AF3" w:rsidRPr="00315A29">
        <w:rPr>
          <w:rFonts w:ascii="Arial" w:hAnsi="Arial" w:cs="Arial"/>
          <w:sz w:val="24"/>
          <w:szCs w:val="24"/>
        </w:rPr>
        <w:t>, when assigned</w:t>
      </w:r>
    </w:p>
    <w:p w:rsidR="008D2999" w:rsidRPr="00315A29" w:rsidRDefault="008D2999" w:rsidP="004F3ECF">
      <w:pPr>
        <w:pStyle w:val="BodyTextIndent2"/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Cs w:val="24"/>
        </w:rPr>
      </w:pPr>
      <w:r w:rsidRPr="00315A29">
        <w:rPr>
          <w:rFonts w:ascii="Arial" w:hAnsi="Arial" w:cs="Arial"/>
          <w:szCs w:val="24"/>
        </w:rPr>
        <w:t>Maintai</w:t>
      </w:r>
      <w:r w:rsidR="009C2E37" w:rsidRPr="00315A29">
        <w:rPr>
          <w:rFonts w:ascii="Arial" w:hAnsi="Arial" w:cs="Arial"/>
          <w:szCs w:val="24"/>
        </w:rPr>
        <w:t>ns and supervises nursing staff t</w:t>
      </w:r>
      <w:r w:rsidRPr="00315A29">
        <w:rPr>
          <w:rFonts w:ascii="Arial" w:hAnsi="Arial" w:cs="Arial"/>
          <w:szCs w:val="24"/>
        </w:rPr>
        <w:t>hat support the provider staff</w:t>
      </w:r>
      <w:r w:rsidR="00A57173" w:rsidRPr="00315A29">
        <w:rPr>
          <w:rFonts w:ascii="Arial" w:hAnsi="Arial" w:cs="Arial"/>
          <w:szCs w:val="24"/>
        </w:rPr>
        <w:t xml:space="preserve"> and d</w:t>
      </w:r>
      <w:r w:rsidRPr="00315A29">
        <w:rPr>
          <w:rFonts w:ascii="Arial" w:hAnsi="Arial" w:cs="Arial"/>
          <w:szCs w:val="24"/>
        </w:rPr>
        <w:t xml:space="preserve">evelops the nursing personnel staff schedule </w:t>
      </w:r>
      <w:r w:rsidR="004F3ECF" w:rsidRPr="00315A29">
        <w:rPr>
          <w:rFonts w:ascii="Arial" w:hAnsi="Arial" w:cs="Arial"/>
          <w:szCs w:val="24"/>
        </w:rPr>
        <w:t>when Nursing Supervisor is not available, but 50% of the time is spent working the floor</w:t>
      </w:r>
    </w:p>
    <w:p w:rsidR="00A57173" w:rsidRPr="00315A29" w:rsidRDefault="004F3ECF" w:rsidP="00A57173">
      <w:pPr>
        <w:widowControl w:val="0"/>
        <w:numPr>
          <w:ilvl w:val="0"/>
          <w:numId w:val="170"/>
        </w:numPr>
        <w:tabs>
          <w:tab w:val="left" w:pos="-1440"/>
          <w:tab w:val="left" w:pos="-720"/>
          <w:tab w:val="decimal" w:pos="0"/>
          <w:tab w:val="left" w:pos="132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 Nursing Supervisor</w:t>
      </w:r>
      <w:r w:rsidR="00411F72" w:rsidRPr="00315A29">
        <w:rPr>
          <w:rFonts w:ascii="Arial" w:hAnsi="Arial" w:cs="Arial"/>
          <w:sz w:val="24"/>
          <w:szCs w:val="24"/>
        </w:rPr>
        <w:t xml:space="preserve"> with interviewing, hiring and o</w:t>
      </w:r>
      <w:r w:rsidRPr="00315A29">
        <w:rPr>
          <w:rFonts w:ascii="Arial" w:hAnsi="Arial" w:cs="Arial"/>
          <w:sz w:val="24"/>
          <w:szCs w:val="24"/>
        </w:rPr>
        <w:t>rienting</w:t>
      </w:r>
      <w:r w:rsidR="008D2999" w:rsidRPr="00315A29">
        <w:rPr>
          <w:rFonts w:ascii="Arial" w:hAnsi="Arial" w:cs="Arial"/>
          <w:sz w:val="24"/>
          <w:szCs w:val="24"/>
        </w:rPr>
        <w:t xml:space="preserve"> newly hired nursing staff. Five to ten working days of orientation will be provided. Orientation will include those items on the Nursing Orientation Checklists</w:t>
      </w:r>
    </w:p>
    <w:p w:rsidR="00A57173" w:rsidRPr="00315A29" w:rsidRDefault="008D2999" w:rsidP="00A57173">
      <w:pPr>
        <w:widowControl w:val="0"/>
        <w:numPr>
          <w:ilvl w:val="0"/>
          <w:numId w:val="170"/>
        </w:numPr>
        <w:tabs>
          <w:tab w:val="left" w:pos="-1440"/>
          <w:tab w:val="left" w:pos="-720"/>
          <w:tab w:val="decimal" w:pos="0"/>
          <w:tab w:val="left" w:pos="132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</w:rPr>
        <w:t xml:space="preserve">Assists in orienting new provider staff. Orientation will include: </w:t>
      </w:r>
    </w:p>
    <w:p w:rsidR="00A57173" w:rsidRPr="00315A29" w:rsidRDefault="00A57173" w:rsidP="00A57173">
      <w:pPr>
        <w:widowControl w:val="0"/>
        <w:tabs>
          <w:tab w:val="left" w:pos="-1440"/>
          <w:tab w:val="left" w:pos="-720"/>
          <w:tab w:val="decimal" w:pos="0"/>
          <w:tab w:val="left" w:pos="132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</w:rPr>
        <w:t>(</w:t>
      </w:r>
      <w:r w:rsidRPr="00315A29">
        <w:rPr>
          <w:rFonts w:ascii="Arial" w:hAnsi="Arial" w:cs="Arial"/>
          <w:sz w:val="24"/>
          <w:szCs w:val="24"/>
        </w:rPr>
        <w:t xml:space="preserve">1)  Referral process </w:t>
      </w:r>
    </w:p>
    <w:p w:rsidR="00A57173" w:rsidRPr="00315A29" w:rsidRDefault="00A57173" w:rsidP="00A57173">
      <w:pPr>
        <w:widowControl w:val="0"/>
        <w:tabs>
          <w:tab w:val="left" w:pos="-1440"/>
          <w:tab w:val="left" w:pos="-720"/>
          <w:tab w:val="decimal" w:pos="0"/>
          <w:tab w:val="left" w:pos="132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(2)  Immunization process</w:t>
      </w:r>
    </w:p>
    <w:p w:rsidR="00A57173" w:rsidRPr="00315A29" w:rsidRDefault="008D2999" w:rsidP="00A57173">
      <w:pPr>
        <w:widowControl w:val="0"/>
        <w:tabs>
          <w:tab w:val="left" w:pos="-1440"/>
          <w:tab w:val="left" w:pos="-720"/>
          <w:tab w:val="decimal" w:pos="0"/>
          <w:tab w:val="left" w:pos="132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lastRenderedPageBreak/>
        <w:t xml:space="preserve">(3) </w:t>
      </w:r>
      <w:r w:rsidR="00A57173" w:rsidRPr="00315A29">
        <w:rPr>
          <w:rFonts w:ascii="Arial" w:hAnsi="Arial" w:cs="Arial"/>
          <w:sz w:val="24"/>
          <w:szCs w:val="24"/>
        </w:rPr>
        <w:t>Physical orientation of clinic</w:t>
      </w:r>
    </w:p>
    <w:p w:rsidR="00A57173" w:rsidRPr="00315A29" w:rsidRDefault="003A0305" w:rsidP="00A57173">
      <w:pPr>
        <w:pStyle w:val="Heading1"/>
        <w:ind w:left="1080"/>
        <w:rPr>
          <w:rFonts w:ascii="Arial" w:hAnsi="Arial" w:cs="Arial"/>
        </w:rPr>
      </w:pPr>
      <w:r w:rsidRPr="00315A29">
        <w:rPr>
          <w:rFonts w:ascii="Arial" w:hAnsi="Arial" w:cs="Arial"/>
        </w:rPr>
        <w:t xml:space="preserve">(4) </w:t>
      </w:r>
      <w:r w:rsidR="00A57173" w:rsidRPr="00315A29">
        <w:rPr>
          <w:rFonts w:ascii="Arial" w:hAnsi="Arial" w:cs="Arial"/>
        </w:rPr>
        <w:t>Pharmacy refill procedure</w:t>
      </w:r>
    </w:p>
    <w:p w:rsidR="00A57173" w:rsidRPr="00315A29" w:rsidRDefault="00CA7AF3" w:rsidP="004F3ECF">
      <w:pPr>
        <w:pStyle w:val="Heading1"/>
        <w:ind w:left="1080"/>
        <w:rPr>
          <w:rFonts w:ascii="Arial" w:hAnsi="Arial" w:cs="Arial"/>
        </w:rPr>
      </w:pPr>
      <w:r w:rsidRPr="00315A29">
        <w:rPr>
          <w:rFonts w:ascii="Arial" w:hAnsi="Arial" w:cs="Arial"/>
        </w:rPr>
        <w:t>(5</w:t>
      </w:r>
      <w:r w:rsidR="00A57173" w:rsidRPr="00315A29">
        <w:rPr>
          <w:rFonts w:ascii="Arial" w:hAnsi="Arial" w:cs="Arial"/>
        </w:rPr>
        <w:t>) O</w:t>
      </w:r>
      <w:r w:rsidR="008D2999" w:rsidRPr="00315A29">
        <w:rPr>
          <w:rFonts w:ascii="Arial" w:hAnsi="Arial" w:cs="Arial"/>
        </w:rPr>
        <w:t>ther as</w:t>
      </w:r>
      <w:r w:rsidR="00A57173" w:rsidRPr="00315A29">
        <w:rPr>
          <w:rFonts w:ascii="Arial" w:hAnsi="Arial" w:cs="Arial"/>
        </w:rPr>
        <w:t xml:space="preserve"> needed</w:t>
      </w:r>
    </w:p>
    <w:p w:rsidR="00A57173" w:rsidRPr="00315A29" w:rsidRDefault="00CA7AF3" w:rsidP="004F3ECF">
      <w:pPr>
        <w:widowControl w:val="0"/>
        <w:numPr>
          <w:ilvl w:val="0"/>
          <w:numId w:val="170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 in the evaluation</w:t>
      </w:r>
      <w:r w:rsidR="00D83E17" w:rsidRPr="00315A29">
        <w:rPr>
          <w:rFonts w:ascii="Arial" w:hAnsi="Arial" w:cs="Arial"/>
          <w:sz w:val="24"/>
          <w:szCs w:val="24"/>
        </w:rPr>
        <w:t xml:space="preserve"> </w:t>
      </w:r>
      <w:r w:rsidR="00BB1336" w:rsidRPr="00315A29">
        <w:rPr>
          <w:rFonts w:ascii="Arial" w:hAnsi="Arial" w:cs="Arial"/>
          <w:sz w:val="24"/>
          <w:szCs w:val="24"/>
        </w:rPr>
        <w:t xml:space="preserve">of the </w:t>
      </w:r>
      <w:r w:rsidR="00A57173" w:rsidRPr="00315A29">
        <w:rPr>
          <w:rFonts w:ascii="Arial" w:hAnsi="Arial" w:cs="Arial"/>
          <w:sz w:val="24"/>
          <w:szCs w:val="24"/>
        </w:rPr>
        <w:t>nursing staff according to personnel policies</w:t>
      </w:r>
      <w:r w:rsidR="004F3ECF" w:rsidRPr="00315A29">
        <w:rPr>
          <w:rFonts w:ascii="Arial" w:hAnsi="Arial" w:cs="Arial"/>
          <w:sz w:val="24"/>
          <w:szCs w:val="24"/>
        </w:rPr>
        <w:t>, when Nursing Supervisor is not available</w:t>
      </w:r>
    </w:p>
    <w:p w:rsidR="00E65001" w:rsidRPr="00315A29" w:rsidRDefault="00E65001" w:rsidP="004F3ECF">
      <w:pPr>
        <w:widowControl w:val="0"/>
        <w:numPr>
          <w:ilvl w:val="0"/>
          <w:numId w:val="170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Reviews and approves or disapproves requests for vacation or continuing education of nursing staff</w:t>
      </w:r>
      <w:r w:rsidR="004F3ECF" w:rsidRPr="00315A29">
        <w:rPr>
          <w:rFonts w:ascii="Arial" w:hAnsi="Arial" w:cs="Arial"/>
          <w:sz w:val="24"/>
          <w:szCs w:val="24"/>
        </w:rPr>
        <w:t xml:space="preserve">, when Nursing Supervisor is not available </w:t>
      </w:r>
    </w:p>
    <w:p w:rsidR="00E65001" w:rsidRPr="00315A29" w:rsidRDefault="004F3ECF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Assist with </w:t>
      </w:r>
      <w:r w:rsidR="00E65001" w:rsidRPr="00315A29">
        <w:rPr>
          <w:rFonts w:ascii="Arial" w:hAnsi="Arial" w:cs="Arial"/>
          <w:sz w:val="24"/>
          <w:szCs w:val="24"/>
        </w:rPr>
        <w:t>maintaining inventory and supplies for Nursing station</w:t>
      </w:r>
    </w:p>
    <w:p w:rsidR="00A57173" w:rsidRPr="00315A29" w:rsidRDefault="004F3ECF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Assists with</w:t>
      </w:r>
      <w:r w:rsidR="00A57173" w:rsidRPr="00315A29">
        <w:rPr>
          <w:rFonts w:ascii="Arial" w:hAnsi="Arial" w:cs="Arial"/>
          <w:sz w:val="24"/>
          <w:szCs w:val="24"/>
        </w:rPr>
        <w:t xml:space="preserve"> maintaining an adequate inventory of supplies and equipment</w:t>
      </w:r>
    </w:p>
    <w:p w:rsidR="00A57173" w:rsidRPr="00315A29" w:rsidRDefault="004F3ECF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Assists with </w:t>
      </w:r>
      <w:r w:rsidR="00A57173" w:rsidRPr="00315A29">
        <w:rPr>
          <w:rFonts w:ascii="Arial" w:hAnsi="Arial" w:cs="Arial"/>
          <w:sz w:val="24"/>
          <w:szCs w:val="24"/>
        </w:rPr>
        <w:t xml:space="preserve">maintaining an adequate inventory of </w:t>
      </w:r>
      <w:r w:rsidR="00D33D1C" w:rsidRPr="00315A29">
        <w:rPr>
          <w:rFonts w:ascii="Arial" w:hAnsi="Arial" w:cs="Arial"/>
          <w:sz w:val="24"/>
          <w:szCs w:val="24"/>
        </w:rPr>
        <w:t>pharmaceuticals</w:t>
      </w:r>
      <w:r w:rsidR="005D2D05" w:rsidRPr="00315A29">
        <w:rPr>
          <w:rFonts w:ascii="Arial" w:hAnsi="Arial" w:cs="Arial"/>
          <w:sz w:val="24"/>
          <w:szCs w:val="24"/>
        </w:rPr>
        <w:t xml:space="preserve"> </w:t>
      </w:r>
      <w:r w:rsidR="00A57173" w:rsidRPr="00315A29">
        <w:rPr>
          <w:rFonts w:ascii="Arial" w:hAnsi="Arial" w:cs="Arial"/>
          <w:sz w:val="24"/>
          <w:szCs w:val="24"/>
        </w:rPr>
        <w:t>available for patient use consistent with agency "Medication Control Protocol"</w:t>
      </w:r>
    </w:p>
    <w:p w:rsidR="00A57173" w:rsidRPr="00315A29" w:rsidRDefault="00A57173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Assures that purchasing policies and procedures are followed</w:t>
      </w:r>
    </w:p>
    <w:p w:rsidR="00A57173" w:rsidRPr="00315A29" w:rsidRDefault="004F3ECF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Assists with</w:t>
      </w:r>
      <w:r w:rsidR="00A57173" w:rsidRPr="00315A29">
        <w:rPr>
          <w:rFonts w:ascii="Arial" w:hAnsi="Arial" w:cs="Arial"/>
          <w:sz w:val="24"/>
          <w:szCs w:val="24"/>
        </w:rPr>
        <w:t xml:space="preserve"> the maintenance and calibration of clinical equipment per agency protocol and up-keep of all required records and logs</w:t>
      </w:r>
    </w:p>
    <w:p w:rsidR="00A57173" w:rsidRPr="00315A29" w:rsidRDefault="004F3ECF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Assists with</w:t>
      </w:r>
      <w:r w:rsidR="00A57173" w:rsidRPr="00315A29">
        <w:rPr>
          <w:rFonts w:ascii="Arial" w:hAnsi="Arial" w:cs="Arial"/>
          <w:sz w:val="24"/>
          <w:szCs w:val="24"/>
        </w:rPr>
        <w:t xml:space="preserve"> accurate completion of vaccine inventories, supplies, orders and reports</w:t>
      </w:r>
    </w:p>
    <w:p w:rsidR="00A57173" w:rsidRPr="00315A29" w:rsidRDefault="00A57173" w:rsidP="00E65001">
      <w:pPr>
        <w:widowControl w:val="0"/>
        <w:numPr>
          <w:ilvl w:val="0"/>
          <w:numId w:val="172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Implements and enforces universal infection control </w:t>
      </w:r>
      <w:r w:rsidR="005D2D05" w:rsidRPr="00315A29">
        <w:rPr>
          <w:rFonts w:ascii="Arial" w:hAnsi="Arial" w:cs="Arial"/>
          <w:sz w:val="24"/>
          <w:szCs w:val="24"/>
        </w:rPr>
        <w:t>per Clinical Policy and Procedures</w:t>
      </w:r>
    </w:p>
    <w:p w:rsidR="00A57173" w:rsidRPr="00315A29" w:rsidRDefault="00A57173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Participates actively in all </w:t>
      </w:r>
      <w:r w:rsidR="005D2D05" w:rsidRPr="00315A29">
        <w:rPr>
          <w:rFonts w:ascii="Arial" w:hAnsi="Arial" w:cs="Arial"/>
          <w:sz w:val="24"/>
          <w:szCs w:val="24"/>
        </w:rPr>
        <w:t>Continuous Quality Improvement (</w:t>
      </w:r>
      <w:r w:rsidRPr="00315A29">
        <w:rPr>
          <w:rFonts w:ascii="Arial" w:hAnsi="Arial" w:cs="Arial"/>
          <w:sz w:val="24"/>
          <w:szCs w:val="24"/>
        </w:rPr>
        <w:t>CQI</w:t>
      </w:r>
      <w:r w:rsidR="005D2D05" w:rsidRPr="00315A29">
        <w:rPr>
          <w:rFonts w:ascii="Arial" w:hAnsi="Arial" w:cs="Arial"/>
          <w:sz w:val="24"/>
          <w:szCs w:val="24"/>
        </w:rPr>
        <w:t>)</w:t>
      </w:r>
      <w:r w:rsidRPr="00315A29">
        <w:rPr>
          <w:rFonts w:ascii="Arial" w:hAnsi="Arial" w:cs="Arial"/>
          <w:sz w:val="24"/>
          <w:szCs w:val="24"/>
        </w:rPr>
        <w:t xml:space="preserve"> and Quality Care activities</w:t>
      </w:r>
    </w:p>
    <w:p w:rsidR="00A57173" w:rsidRPr="00315A29" w:rsidRDefault="00A57173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Exhibits flexibility and willingness to perform duties and tasks as a provider support nurse</w:t>
      </w:r>
      <w:r w:rsidR="004F3ECF" w:rsidRPr="00315A29">
        <w:rPr>
          <w:rFonts w:ascii="Arial" w:hAnsi="Arial" w:cs="Arial"/>
          <w:sz w:val="24"/>
          <w:szCs w:val="24"/>
        </w:rPr>
        <w:t xml:space="preserve">, and work at other </w:t>
      </w:r>
      <w:proofErr w:type="spellStart"/>
      <w:r w:rsidR="004F3ECF" w:rsidRPr="00315A29">
        <w:rPr>
          <w:rFonts w:ascii="Arial" w:hAnsi="Arial" w:cs="Arial"/>
          <w:sz w:val="24"/>
          <w:szCs w:val="24"/>
        </w:rPr>
        <w:t>Ampla</w:t>
      </w:r>
      <w:proofErr w:type="spellEnd"/>
      <w:r w:rsidR="004F3ECF" w:rsidRPr="00315A29">
        <w:rPr>
          <w:rFonts w:ascii="Arial" w:hAnsi="Arial" w:cs="Arial"/>
          <w:sz w:val="24"/>
          <w:szCs w:val="24"/>
        </w:rPr>
        <w:t xml:space="preserve"> Health sites as needed</w:t>
      </w:r>
    </w:p>
    <w:p w:rsidR="00A57173" w:rsidRPr="00315A29" w:rsidRDefault="00A57173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Resolves conflicts</w:t>
      </w:r>
      <w:r w:rsidR="00D83E17" w:rsidRPr="00315A29">
        <w:rPr>
          <w:rFonts w:ascii="Arial" w:hAnsi="Arial" w:cs="Arial"/>
          <w:sz w:val="24"/>
          <w:szCs w:val="24"/>
        </w:rPr>
        <w:t xml:space="preserve"> </w:t>
      </w:r>
      <w:r w:rsidRPr="00315A29">
        <w:rPr>
          <w:rFonts w:ascii="Arial" w:hAnsi="Arial" w:cs="Arial"/>
          <w:sz w:val="24"/>
          <w:szCs w:val="24"/>
        </w:rPr>
        <w:t>timely and professional</w:t>
      </w:r>
      <w:r w:rsidR="00D83E17" w:rsidRPr="00315A29">
        <w:rPr>
          <w:rFonts w:ascii="Arial" w:hAnsi="Arial" w:cs="Arial"/>
          <w:sz w:val="24"/>
          <w:szCs w:val="24"/>
        </w:rPr>
        <w:t>ly</w:t>
      </w:r>
      <w:r w:rsidRPr="00315A29">
        <w:rPr>
          <w:rFonts w:ascii="Arial" w:hAnsi="Arial" w:cs="Arial"/>
          <w:sz w:val="24"/>
          <w:szCs w:val="24"/>
        </w:rPr>
        <w:t>, seeking consensual solutions</w:t>
      </w:r>
    </w:p>
    <w:p w:rsidR="00A57173" w:rsidRPr="00315A29" w:rsidRDefault="00A57173" w:rsidP="00FA2ECD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Utilizes verbal and written communication that enhances team effort and growth</w:t>
      </w:r>
    </w:p>
    <w:p w:rsidR="00B53C34" w:rsidRPr="00315A29" w:rsidRDefault="004F3ECF" w:rsidP="004F3ECF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Demonstrates clear knowledge of clinic structure, standards, procedures, and protocols</w:t>
      </w:r>
      <w:r w:rsidR="00F1484F" w:rsidRPr="00315A29">
        <w:rPr>
          <w:rFonts w:ascii="Arial" w:hAnsi="Arial" w:cs="Arial"/>
          <w:sz w:val="24"/>
          <w:szCs w:val="24"/>
        </w:rPr>
        <w:t xml:space="preserve"> including Patient Centered Medical Home (PCMH) and Meaningful Use (MU)</w:t>
      </w:r>
    </w:p>
    <w:p w:rsidR="007C2CA1" w:rsidRPr="00315A29" w:rsidRDefault="007C2CA1" w:rsidP="004F3ECF">
      <w:pPr>
        <w:widowControl w:val="0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Interprets PPD skin test results and documents in EHR</w:t>
      </w:r>
    </w:p>
    <w:p w:rsidR="00791610" w:rsidRPr="00315A29" w:rsidRDefault="00E65001" w:rsidP="00CA7AF3">
      <w:pPr>
        <w:pStyle w:val="Quick"/>
        <w:numPr>
          <w:ilvl w:val="0"/>
          <w:numId w:val="165"/>
        </w:numPr>
        <w:tabs>
          <w:tab w:val="clear" w:pos="720"/>
          <w:tab w:val="left" w:pos="-1440"/>
          <w:tab w:val="left" w:pos="-720"/>
          <w:tab w:val="decimal" w:pos="0"/>
          <w:tab w:val="left" w:pos="132"/>
          <w:tab w:val="num" w:pos="450"/>
        </w:tabs>
        <w:ind w:hanging="72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Performs other duties as assigned</w:t>
      </w:r>
      <w:r w:rsidR="00D33D1C" w:rsidRPr="00315A29">
        <w:rPr>
          <w:rFonts w:ascii="Arial" w:hAnsi="Arial" w:cs="Arial"/>
          <w:sz w:val="24"/>
        </w:rPr>
        <w:t xml:space="preserve"> </w:t>
      </w:r>
      <w:r w:rsidR="00CA7AF3" w:rsidRPr="00315A29">
        <w:rPr>
          <w:rFonts w:ascii="Arial" w:hAnsi="Arial" w:cs="Arial"/>
          <w:sz w:val="24"/>
        </w:rPr>
        <w:t>by</w:t>
      </w:r>
      <w:r w:rsidR="00791610" w:rsidRPr="00315A29">
        <w:rPr>
          <w:rFonts w:ascii="Arial" w:hAnsi="Arial" w:cs="Arial"/>
          <w:sz w:val="24"/>
        </w:rPr>
        <w:t xml:space="preserve"> Nursing Supervisor</w:t>
      </w:r>
    </w:p>
    <w:p w:rsidR="00A57173" w:rsidRPr="00315A29" w:rsidRDefault="00A57173" w:rsidP="00A57173">
      <w:pPr>
        <w:pStyle w:val="Quick"/>
        <w:tabs>
          <w:tab w:val="left" w:pos="-1440"/>
          <w:tab w:val="left" w:pos="-720"/>
          <w:tab w:val="decimal" w:pos="0"/>
          <w:tab w:val="left" w:pos="132"/>
        </w:tabs>
        <w:ind w:left="0" w:firstLine="0"/>
        <w:jc w:val="both"/>
        <w:rPr>
          <w:rFonts w:ascii="Arial" w:hAnsi="Arial" w:cs="Arial"/>
          <w:sz w:val="24"/>
        </w:rPr>
      </w:pPr>
    </w:p>
    <w:p w:rsidR="00E65001" w:rsidRPr="00315A29" w:rsidRDefault="00E65001" w:rsidP="00A57173">
      <w:pPr>
        <w:pStyle w:val="Quick"/>
        <w:tabs>
          <w:tab w:val="left" w:pos="-1440"/>
          <w:tab w:val="left" w:pos="-720"/>
          <w:tab w:val="decimal" w:pos="0"/>
          <w:tab w:val="left" w:pos="132"/>
        </w:tabs>
        <w:ind w:left="0" w:firstLine="0"/>
        <w:jc w:val="both"/>
        <w:rPr>
          <w:rFonts w:ascii="Arial" w:hAnsi="Arial" w:cs="Arial"/>
          <w:b/>
          <w:sz w:val="24"/>
        </w:rPr>
      </w:pPr>
      <w:r w:rsidRPr="00315A29">
        <w:rPr>
          <w:rFonts w:ascii="Arial" w:hAnsi="Arial" w:cs="Arial"/>
          <w:b/>
          <w:sz w:val="24"/>
        </w:rPr>
        <w:t>QUALITIES &amp; CHARACTERISTICS</w:t>
      </w:r>
    </w:p>
    <w:p w:rsidR="00E65001" w:rsidRPr="00315A29" w:rsidRDefault="00E65001" w:rsidP="00A57173">
      <w:pPr>
        <w:pStyle w:val="Quick"/>
        <w:tabs>
          <w:tab w:val="left" w:pos="-1440"/>
          <w:tab w:val="left" w:pos="-720"/>
          <w:tab w:val="decimal" w:pos="0"/>
          <w:tab w:val="left" w:pos="132"/>
        </w:tabs>
        <w:ind w:left="0" w:firstLine="0"/>
        <w:jc w:val="both"/>
        <w:rPr>
          <w:rFonts w:ascii="Arial" w:hAnsi="Arial" w:cs="Arial"/>
          <w:sz w:val="24"/>
        </w:rPr>
      </w:pPr>
    </w:p>
    <w:p w:rsidR="00E65001" w:rsidRPr="00315A29" w:rsidRDefault="00E65001" w:rsidP="00471EEF">
      <w:pPr>
        <w:pStyle w:val="Quick"/>
        <w:numPr>
          <w:ilvl w:val="0"/>
          <w:numId w:val="173"/>
        </w:numPr>
        <w:tabs>
          <w:tab w:val="left" w:pos="-1440"/>
          <w:tab w:val="left" w:pos="-720"/>
          <w:tab w:val="decimal" w:pos="0"/>
          <w:tab w:val="left" w:pos="132"/>
        </w:tabs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Maintains a professional relationship and positive attitude with co-workers, the public, patients and all </w:t>
      </w:r>
      <w:proofErr w:type="spellStart"/>
      <w:r w:rsidRPr="00315A29">
        <w:rPr>
          <w:rFonts w:ascii="Arial" w:hAnsi="Arial" w:cs="Arial"/>
          <w:sz w:val="24"/>
        </w:rPr>
        <w:t>Ampla</w:t>
      </w:r>
      <w:proofErr w:type="spellEnd"/>
      <w:r w:rsidRPr="00315A29">
        <w:rPr>
          <w:rFonts w:ascii="Arial" w:hAnsi="Arial" w:cs="Arial"/>
          <w:sz w:val="24"/>
        </w:rPr>
        <w:t xml:space="preserve"> Health’s staff, Board of Directors and vendors</w:t>
      </w:r>
    </w:p>
    <w:p w:rsidR="00E65001" w:rsidRPr="00315A29" w:rsidRDefault="00E65001" w:rsidP="00471EEF">
      <w:pPr>
        <w:pStyle w:val="Quick"/>
        <w:numPr>
          <w:ilvl w:val="0"/>
          <w:numId w:val="173"/>
        </w:numPr>
        <w:tabs>
          <w:tab w:val="left" w:pos="-1440"/>
          <w:tab w:val="left" w:pos="-720"/>
          <w:tab w:val="decimal" w:pos="0"/>
          <w:tab w:val="left" w:pos="132"/>
        </w:tabs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Main</w:t>
      </w:r>
      <w:r w:rsidR="00A01CF6" w:rsidRPr="00315A29">
        <w:rPr>
          <w:rFonts w:ascii="Arial" w:hAnsi="Arial" w:cs="Arial"/>
          <w:sz w:val="24"/>
        </w:rPr>
        <w:t>tains the highest professional ethics</w:t>
      </w:r>
      <w:r w:rsidRPr="00315A29">
        <w:rPr>
          <w:rFonts w:ascii="Arial" w:hAnsi="Arial" w:cs="Arial"/>
          <w:sz w:val="24"/>
        </w:rPr>
        <w:t xml:space="preserve"> and is honest in dealing with people;</w:t>
      </w:r>
      <w:r w:rsidR="00A01CF6" w:rsidRPr="00315A29">
        <w:rPr>
          <w:rFonts w:ascii="Arial" w:hAnsi="Arial" w:cs="Arial"/>
          <w:sz w:val="24"/>
        </w:rPr>
        <w:t xml:space="preserve"> is a model for all employees through his/her actions</w:t>
      </w:r>
    </w:p>
    <w:p w:rsidR="00A01CF6" w:rsidRPr="00315A29" w:rsidRDefault="00A01CF6" w:rsidP="00471EEF">
      <w:pPr>
        <w:pStyle w:val="Quick"/>
        <w:numPr>
          <w:ilvl w:val="0"/>
          <w:numId w:val="173"/>
        </w:numPr>
        <w:tabs>
          <w:tab w:val="left" w:pos="-1440"/>
          <w:tab w:val="left" w:pos="-720"/>
          <w:tab w:val="decimal" w:pos="0"/>
          <w:tab w:val="left" w:pos="132"/>
        </w:tabs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Strives to learn more and is receptive to </w:t>
      </w:r>
      <w:r w:rsidR="00196A06" w:rsidRPr="00315A29">
        <w:rPr>
          <w:rFonts w:ascii="Arial" w:hAnsi="Arial" w:cs="Arial"/>
          <w:sz w:val="24"/>
        </w:rPr>
        <w:t>new challenges and opportunities</w:t>
      </w:r>
    </w:p>
    <w:p w:rsidR="00A01CF6" w:rsidRPr="00315A29" w:rsidRDefault="00A01CF6" w:rsidP="00471EEF">
      <w:pPr>
        <w:pStyle w:val="Quick"/>
        <w:numPr>
          <w:ilvl w:val="0"/>
          <w:numId w:val="173"/>
        </w:numPr>
        <w:tabs>
          <w:tab w:val="left" w:pos="-1440"/>
          <w:tab w:val="left" w:pos="-720"/>
          <w:tab w:val="decimal" w:pos="0"/>
          <w:tab w:val="left" w:pos="132"/>
        </w:tabs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Displays enthusiasm </w:t>
      </w:r>
      <w:r w:rsidR="00CB3742" w:rsidRPr="00315A29">
        <w:rPr>
          <w:rFonts w:ascii="Arial" w:hAnsi="Arial" w:cs="Arial"/>
          <w:sz w:val="24"/>
        </w:rPr>
        <w:t>toward the work and the mission</w:t>
      </w:r>
      <w:r w:rsidRPr="00315A29">
        <w:rPr>
          <w:rFonts w:ascii="Arial" w:hAnsi="Arial" w:cs="Arial"/>
          <w:sz w:val="24"/>
        </w:rPr>
        <w:t xml:space="preserve"> of </w:t>
      </w:r>
      <w:proofErr w:type="spellStart"/>
      <w:r w:rsidRPr="00315A29">
        <w:rPr>
          <w:rFonts w:ascii="Arial" w:hAnsi="Arial" w:cs="Arial"/>
          <w:sz w:val="24"/>
        </w:rPr>
        <w:t>Ampla</w:t>
      </w:r>
      <w:proofErr w:type="spellEnd"/>
      <w:r w:rsidRPr="00315A29">
        <w:rPr>
          <w:rFonts w:ascii="Arial" w:hAnsi="Arial" w:cs="Arial"/>
          <w:sz w:val="24"/>
        </w:rPr>
        <w:t xml:space="preserve"> Health </w:t>
      </w:r>
    </w:p>
    <w:p w:rsidR="00A01CF6" w:rsidRPr="00315A29" w:rsidRDefault="00A01CF6" w:rsidP="00471EEF">
      <w:pPr>
        <w:pStyle w:val="Quick"/>
        <w:numPr>
          <w:ilvl w:val="0"/>
          <w:numId w:val="173"/>
        </w:numPr>
        <w:tabs>
          <w:tab w:val="left" w:pos="-1440"/>
          <w:tab w:val="left" w:pos="-720"/>
          <w:tab w:val="decimal" w:pos="0"/>
          <w:tab w:val="left" w:pos="132"/>
        </w:tabs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Treats all clients, staff and the community with respect and courtesy </w:t>
      </w:r>
    </w:p>
    <w:p w:rsidR="00E65001" w:rsidRPr="00315A29" w:rsidRDefault="00E65001" w:rsidP="00A57173">
      <w:pPr>
        <w:pStyle w:val="Quick"/>
        <w:tabs>
          <w:tab w:val="left" w:pos="-1440"/>
          <w:tab w:val="left" w:pos="-720"/>
          <w:tab w:val="decimal" w:pos="0"/>
          <w:tab w:val="left" w:pos="132"/>
        </w:tabs>
        <w:ind w:left="0" w:firstLine="0"/>
        <w:jc w:val="both"/>
        <w:rPr>
          <w:rFonts w:ascii="Arial" w:hAnsi="Arial" w:cs="Arial"/>
          <w:sz w:val="24"/>
        </w:rPr>
      </w:pPr>
    </w:p>
    <w:p w:rsidR="00A57173" w:rsidRPr="00315A29" w:rsidRDefault="00A01CF6" w:rsidP="00A57173">
      <w:pPr>
        <w:jc w:val="both"/>
        <w:rPr>
          <w:rFonts w:ascii="Arial" w:hAnsi="Arial" w:cs="Arial"/>
          <w:b/>
          <w:sz w:val="24"/>
          <w:szCs w:val="24"/>
        </w:rPr>
      </w:pPr>
      <w:r w:rsidRPr="00315A29">
        <w:rPr>
          <w:rFonts w:ascii="Arial" w:hAnsi="Arial" w:cs="Arial"/>
          <w:b/>
          <w:sz w:val="24"/>
          <w:szCs w:val="24"/>
        </w:rPr>
        <w:t>PROFESSIONAL KNOWLEDGE, SKILLS &amp; ABILITIES</w:t>
      </w:r>
    </w:p>
    <w:p w:rsidR="00A01CF6" w:rsidRPr="00315A29" w:rsidRDefault="00A01CF6" w:rsidP="00A01CF6">
      <w:pPr>
        <w:widowControl w:val="0"/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7173" w:rsidRPr="00315A29" w:rsidRDefault="00611F0D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Valid California LVN</w:t>
      </w:r>
      <w:r w:rsidR="00A57173" w:rsidRPr="00315A29">
        <w:rPr>
          <w:rFonts w:ascii="Arial" w:hAnsi="Arial" w:cs="Arial"/>
          <w:sz w:val="24"/>
        </w:rPr>
        <w:t xml:space="preserve"> License issued by the Board of </w:t>
      </w:r>
      <w:r w:rsidRPr="00315A29">
        <w:rPr>
          <w:rFonts w:ascii="Arial" w:hAnsi="Arial" w:cs="Arial"/>
          <w:sz w:val="24"/>
        </w:rPr>
        <w:t>Vocational</w:t>
      </w:r>
      <w:r w:rsidR="00A57173" w:rsidRPr="00315A29">
        <w:rPr>
          <w:rFonts w:ascii="Arial" w:hAnsi="Arial" w:cs="Arial"/>
          <w:sz w:val="24"/>
        </w:rPr>
        <w:t xml:space="preserve"> Nurses</w:t>
      </w:r>
      <w:r w:rsidR="00D83E17" w:rsidRPr="00315A29">
        <w:rPr>
          <w:rFonts w:ascii="Arial" w:hAnsi="Arial" w:cs="Arial"/>
          <w:sz w:val="24"/>
        </w:rPr>
        <w:t xml:space="preserve"> </w:t>
      </w:r>
      <w:r w:rsidR="00CD7D74" w:rsidRPr="00315A29">
        <w:rPr>
          <w:rFonts w:ascii="Arial" w:hAnsi="Arial" w:cs="Arial"/>
          <w:sz w:val="24"/>
        </w:rPr>
        <w:t>required</w:t>
      </w:r>
    </w:p>
    <w:p w:rsidR="0070310D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Current CPR certification</w:t>
      </w:r>
      <w:r w:rsidR="00F4257C" w:rsidRPr="00315A29">
        <w:rPr>
          <w:rFonts w:ascii="Arial" w:hAnsi="Arial" w:cs="Arial"/>
          <w:sz w:val="24"/>
        </w:rPr>
        <w:t xml:space="preserve"> required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Effective communication skills.</w:t>
      </w:r>
      <w:r w:rsidR="00D83E17" w:rsidRPr="00315A29">
        <w:rPr>
          <w:rFonts w:ascii="Arial" w:hAnsi="Arial" w:cs="Arial"/>
          <w:sz w:val="24"/>
        </w:rPr>
        <w:t xml:space="preserve"> </w:t>
      </w:r>
      <w:r w:rsidR="00734DF4" w:rsidRPr="00315A29">
        <w:rPr>
          <w:rFonts w:ascii="Arial" w:hAnsi="Arial" w:cs="Arial"/>
          <w:sz w:val="24"/>
        </w:rPr>
        <w:t>Adept</w:t>
      </w:r>
      <w:r w:rsidR="00D83E17" w:rsidRPr="00315A29">
        <w:rPr>
          <w:rFonts w:ascii="Arial" w:hAnsi="Arial" w:cs="Arial"/>
          <w:sz w:val="24"/>
        </w:rPr>
        <w:t xml:space="preserve"> </w:t>
      </w:r>
      <w:r w:rsidRPr="00315A29">
        <w:rPr>
          <w:rFonts w:ascii="Arial" w:hAnsi="Arial" w:cs="Arial"/>
          <w:sz w:val="24"/>
        </w:rPr>
        <w:t xml:space="preserve">at dealing </w:t>
      </w:r>
      <w:r w:rsidR="00734DF4" w:rsidRPr="00315A29">
        <w:rPr>
          <w:rFonts w:ascii="Arial" w:hAnsi="Arial" w:cs="Arial"/>
          <w:sz w:val="24"/>
        </w:rPr>
        <w:t xml:space="preserve">with people in person or in </w:t>
      </w:r>
      <w:r w:rsidRPr="00315A29">
        <w:rPr>
          <w:rFonts w:ascii="Arial" w:hAnsi="Arial" w:cs="Arial"/>
          <w:sz w:val="24"/>
        </w:rPr>
        <w:t>telephone contacts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Neatness and accuracy in performing tasks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left" w:pos="450"/>
          <w:tab w:val="num" w:pos="90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lastRenderedPageBreak/>
        <w:t xml:space="preserve">Ability to use discretion in situations dealing with confidential </w:t>
      </w:r>
      <w:r w:rsidR="00A54B43" w:rsidRPr="00315A29">
        <w:rPr>
          <w:rFonts w:ascii="Arial" w:hAnsi="Arial" w:cs="Arial"/>
          <w:sz w:val="24"/>
        </w:rPr>
        <w:t xml:space="preserve">patient </w:t>
      </w:r>
      <w:r w:rsidRPr="00315A29">
        <w:rPr>
          <w:rFonts w:ascii="Arial" w:hAnsi="Arial" w:cs="Arial"/>
          <w:sz w:val="24"/>
        </w:rPr>
        <w:t>information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hanging="792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Effective time management skills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num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Familiarity with primary care outpatient clinic procedures </w:t>
      </w:r>
      <w:r w:rsidR="00BE1974" w:rsidRPr="00315A29">
        <w:rPr>
          <w:rFonts w:ascii="Arial" w:hAnsi="Arial" w:cs="Arial"/>
          <w:sz w:val="24"/>
        </w:rPr>
        <w:t>(</w:t>
      </w:r>
      <w:r w:rsidRPr="00315A29">
        <w:rPr>
          <w:rFonts w:ascii="Arial" w:hAnsi="Arial" w:cs="Arial"/>
          <w:sz w:val="24"/>
        </w:rPr>
        <w:t>desirable</w:t>
      </w:r>
      <w:r w:rsidR="00BE1974" w:rsidRPr="00315A29">
        <w:rPr>
          <w:rFonts w:ascii="Arial" w:hAnsi="Arial" w:cs="Arial"/>
          <w:sz w:val="24"/>
        </w:rPr>
        <w:t>)</w:t>
      </w:r>
    </w:p>
    <w:p w:rsidR="00A57173" w:rsidRPr="00315A29" w:rsidRDefault="00A57173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left" w:pos="450"/>
          <w:tab w:val="num" w:pos="900"/>
        </w:tabs>
        <w:autoSpaceDE w:val="0"/>
        <w:autoSpaceDN w:val="0"/>
        <w:adjustRightInd w:val="0"/>
        <w:ind w:hanging="792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 xml:space="preserve">One year acute care experience </w:t>
      </w:r>
      <w:r w:rsidR="00392235" w:rsidRPr="00315A29">
        <w:rPr>
          <w:rFonts w:ascii="Arial" w:hAnsi="Arial" w:cs="Arial"/>
          <w:sz w:val="24"/>
        </w:rPr>
        <w:t>(</w:t>
      </w:r>
      <w:r w:rsidRPr="00315A29">
        <w:rPr>
          <w:rFonts w:ascii="Arial" w:hAnsi="Arial" w:cs="Arial"/>
          <w:sz w:val="24"/>
        </w:rPr>
        <w:t>desirable</w:t>
      </w:r>
      <w:r w:rsidR="00392235" w:rsidRPr="00315A29">
        <w:rPr>
          <w:rFonts w:ascii="Arial" w:hAnsi="Arial" w:cs="Arial"/>
          <w:sz w:val="24"/>
        </w:rPr>
        <w:t>)</w:t>
      </w:r>
    </w:p>
    <w:p w:rsidR="00791610" w:rsidRPr="00315A29" w:rsidRDefault="00791610" w:rsidP="00471EEF">
      <w:pPr>
        <w:widowControl w:val="0"/>
        <w:numPr>
          <w:ilvl w:val="0"/>
          <w:numId w:val="157"/>
        </w:numPr>
        <w:tabs>
          <w:tab w:val="clear" w:pos="792"/>
          <w:tab w:val="left" w:pos="-1440"/>
          <w:tab w:val="left" w:pos="-720"/>
          <w:tab w:val="decimal" w:pos="0"/>
          <w:tab w:val="left" w:pos="132"/>
          <w:tab w:val="left" w:pos="450"/>
          <w:tab w:val="num" w:pos="900"/>
        </w:tabs>
        <w:autoSpaceDE w:val="0"/>
        <w:autoSpaceDN w:val="0"/>
        <w:adjustRightInd w:val="0"/>
        <w:ind w:hanging="792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One year experience desired in a supervisory role</w:t>
      </w:r>
    </w:p>
    <w:p w:rsidR="0076511E" w:rsidRPr="00315A29" w:rsidRDefault="0076511E" w:rsidP="0076511E">
      <w:pPr>
        <w:pStyle w:val="NoSpacing"/>
        <w:numPr>
          <w:ilvl w:val="0"/>
          <w:numId w:val="157"/>
        </w:numPr>
        <w:tabs>
          <w:tab w:val="clear" w:pos="792"/>
        </w:tabs>
        <w:ind w:left="450" w:hanging="54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Demonstrate clear knowledge of </w:t>
      </w:r>
      <w:proofErr w:type="spellStart"/>
      <w:r w:rsidRPr="00315A29">
        <w:rPr>
          <w:rFonts w:ascii="Arial" w:hAnsi="Arial" w:cs="Arial"/>
          <w:sz w:val="24"/>
          <w:szCs w:val="24"/>
        </w:rPr>
        <w:t>Ampla</w:t>
      </w:r>
      <w:proofErr w:type="spellEnd"/>
      <w:r w:rsidRPr="00315A29">
        <w:rPr>
          <w:rFonts w:ascii="Arial" w:hAnsi="Arial" w:cs="Arial"/>
          <w:sz w:val="24"/>
          <w:szCs w:val="24"/>
        </w:rPr>
        <w:t xml:space="preserve"> Health’s clinic structure, standards, procedures and protocols </w:t>
      </w:r>
    </w:p>
    <w:p w:rsidR="00A57173" w:rsidRPr="00315A29" w:rsidRDefault="00A57173" w:rsidP="00A57173"/>
    <w:p w:rsidR="00A01CF6" w:rsidRPr="00315A29" w:rsidRDefault="00A01CF6" w:rsidP="00A57173">
      <w:pPr>
        <w:jc w:val="both"/>
        <w:rPr>
          <w:rFonts w:ascii="Arial" w:hAnsi="Arial" w:cs="Arial"/>
          <w:b/>
          <w:sz w:val="24"/>
          <w:szCs w:val="24"/>
        </w:rPr>
      </w:pPr>
      <w:r w:rsidRPr="00315A29">
        <w:rPr>
          <w:rFonts w:ascii="Arial" w:hAnsi="Arial" w:cs="Arial"/>
          <w:b/>
          <w:sz w:val="24"/>
          <w:szCs w:val="24"/>
        </w:rPr>
        <w:t>COMMUNICATIONS SKILLS</w:t>
      </w:r>
    </w:p>
    <w:p w:rsidR="00A01CF6" w:rsidRPr="00315A29" w:rsidRDefault="00A01CF6" w:rsidP="00A57173">
      <w:pPr>
        <w:jc w:val="both"/>
        <w:rPr>
          <w:rFonts w:ascii="Arial" w:hAnsi="Arial" w:cs="Arial"/>
          <w:b/>
          <w:sz w:val="24"/>
          <w:szCs w:val="24"/>
        </w:rPr>
      </w:pPr>
    </w:p>
    <w:p w:rsidR="00A01CF6" w:rsidRPr="00315A29" w:rsidRDefault="00A01CF6" w:rsidP="00471EEF">
      <w:pPr>
        <w:numPr>
          <w:ilvl w:val="0"/>
          <w:numId w:val="174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Must have neat and legible handwriting </w:t>
      </w:r>
    </w:p>
    <w:p w:rsidR="00A01CF6" w:rsidRPr="00315A29" w:rsidRDefault="00A01CF6" w:rsidP="00471EEF">
      <w:pPr>
        <w:numPr>
          <w:ilvl w:val="0"/>
          <w:numId w:val="174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Must be able to interact with patients courteously and calmly</w:t>
      </w:r>
    </w:p>
    <w:p w:rsidR="00A01CF6" w:rsidRPr="00315A29" w:rsidRDefault="00A01CF6" w:rsidP="00471EEF">
      <w:pPr>
        <w:numPr>
          <w:ilvl w:val="0"/>
          <w:numId w:val="174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Ability to communicate well with the public </w:t>
      </w:r>
    </w:p>
    <w:p w:rsidR="00A01CF6" w:rsidRPr="00315A29" w:rsidRDefault="00A01CF6" w:rsidP="00471EEF">
      <w:pPr>
        <w:numPr>
          <w:ilvl w:val="0"/>
          <w:numId w:val="174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Utilizes effective verbal and written communication skills</w:t>
      </w:r>
    </w:p>
    <w:p w:rsidR="00A01CF6" w:rsidRPr="00315A29" w:rsidRDefault="00A01CF6" w:rsidP="00A57173">
      <w:pPr>
        <w:jc w:val="both"/>
        <w:rPr>
          <w:rFonts w:ascii="Arial" w:hAnsi="Arial" w:cs="Arial"/>
          <w:b/>
          <w:sz w:val="24"/>
          <w:szCs w:val="24"/>
        </w:rPr>
      </w:pPr>
    </w:p>
    <w:p w:rsidR="00A01CF6" w:rsidRPr="00315A29" w:rsidRDefault="00A01CF6" w:rsidP="00A01CF6">
      <w:pPr>
        <w:jc w:val="both"/>
        <w:rPr>
          <w:rFonts w:ascii="Arial" w:hAnsi="Arial" w:cs="Arial"/>
          <w:b/>
          <w:sz w:val="24"/>
          <w:szCs w:val="24"/>
        </w:rPr>
      </w:pPr>
      <w:r w:rsidRPr="00315A29">
        <w:rPr>
          <w:rFonts w:ascii="Arial" w:hAnsi="Arial" w:cs="Arial"/>
          <w:b/>
          <w:sz w:val="24"/>
          <w:szCs w:val="24"/>
        </w:rPr>
        <w:t>WORKING CONDITIONS &amp; PHYSICAL REQUIREMENTS</w:t>
      </w:r>
    </w:p>
    <w:p w:rsidR="00A01CF6" w:rsidRPr="00315A29" w:rsidRDefault="00A01CF6" w:rsidP="00A01CF6">
      <w:pPr>
        <w:jc w:val="both"/>
        <w:rPr>
          <w:rFonts w:ascii="Arial" w:hAnsi="Arial" w:cs="Arial"/>
          <w:b/>
          <w:sz w:val="24"/>
          <w:szCs w:val="24"/>
        </w:rPr>
      </w:pPr>
    </w:p>
    <w:p w:rsidR="00A01CF6" w:rsidRPr="00315A29" w:rsidRDefault="00115449" w:rsidP="00A01CF6">
      <w:pPr>
        <w:jc w:val="both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Works we</w:t>
      </w:r>
      <w:r w:rsidR="00A01CF6" w:rsidRPr="00315A29">
        <w:rPr>
          <w:rFonts w:ascii="Arial" w:hAnsi="Arial" w:cs="Arial"/>
          <w:sz w:val="24"/>
          <w:szCs w:val="24"/>
        </w:rPr>
        <w:t xml:space="preserve">ll with patients in a generally comfortable </w:t>
      </w:r>
      <w:r w:rsidR="004342C9" w:rsidRPr="00315A29">
        <w:rPr>
          <w:rFonts w:ascii="Arial" w:hAnsi="Arial" w:cs="Arial"/>
          <w:sz w:val="24"/>
          <w:szCs w:val="24"/>
        </w:rPr>
        <w:t>office environment</w:t>
      </w:r>
      <w:r w:rsidR="00A01CF6" w:rsidRPr="00315A29">
        <w:rPr>
          <w:rFonts w:ascii="Arial" w:hAnsi="Arial" w:cs="Arial"/>
          <w:sz w:val="24"/>
          <w:szCs w:val="24"/>
        </w:rPr>
        <w:t>. Employees must possess the following physical requirements:</w:t>
      </w:r>
    </w:p>
    <w:p w:rsidR="00A01CF6" w:rsidRPr="00315A29" w:rsidRDefault="00A01CF6" w:rsidP="00A01CF6">
      <w:pPr>
        <w:jc w:val="both"/>
        <w:rPr>
          <w:rFonts w:ascii="Arial" w:hAnsi="Arial" w:cs="Arial"/>
          <w:sz w:val="24"/>
          <w:szCs w:val="24"/>
        </w:rPr>
      </w:pP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Must be able to lift up to 40 pounds and push up to 100 pounds (on wheels)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Able to work on feet the majority of the day without tiring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Must be able to hear </w:t>
      </w:r>
      <w:r w:rsidR="004461B5" w:rsidRPr="00315A29">
        <w:rPr>
          <w:rFonts w:ascii="Arial" w:hAnsi="Arial" w:cs="Arial"/>
          <w:sz w:val="24"/>
          <w:szCs w:val="24"/>
        </w:rPr>
        <w:t>and communicate with clients and staff</w:t>
      </w:r>
      <w:r w:rsidR="0025714E" w:rsidRPr="00315A29">
        <w:rPr>
          <w:rFonts w:ascii="Arial" w:hAnsi="Arial" w:cs="Arial"/>
          <w:sz w:val="24"/>
          <w:szCs w:val="24"/>
        </w:rPr>
        <w:t xml:space="preserve"> </w:t>
      </w:r>
      <w:r w:rsidRPr="00315A29">
        <w:rPr>
          <w:rFonts w:ascii="Arial" w:hAnsi="Arial" w:cs="Arial"/>
          <w:sz w:val="24"/>
          <w:szCs w:val="24"/>
        </w:rPr>
        <w:t>on the telephone and those who are served in person, and speak clearly in order to communicate information to clients and staff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 xml:space="preserve">Must have manual dexterity adequate to read increments on tuberculin syringe accurately 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</w:rPr>
        <w:t>Must have high manual dexterity and tactile sensation on fingertips</w:t>
      </w:r>
    </w:p>
    <w:p w:rsidR="00A01CF6" w:rsidRPr="00315A29" w:rsidRDefault="00A01CF6" w:rsidP="00471EEF">
      <w:pPr>
        <w:widowControl w:val="0"/>
        <w:numPr>
          <w:ilvl w:val="0"/>
          <w:numId w:val="175"/>
        </w:numPr>
        <w:tabs>
          <w:tab w:val="left" w:pos="-1440"/>
          <w:tab w:val="left" w:pos="-720"/>
          <w:tab w:val="decimal" w:pos="0"/>
          <w:tab w:val="left" w:pos="132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Routinely exposed to blood borne pathogens</w:t>
      </w:r>
    </w:p>
    <w:p w:rsidR="00A01CF6" w:rsidRPr="00315A29" w:rsidRDefault="00A01CF6" w:rsidP="00471EEF">
      <w:pPr>
        <w:widowControl w:val="0"/>
        <w:numPr>
          <w:ilvl w:val="0"/>
          <w:numId w:val="175"/>
        </w:numPr>
        <w:tabs>
          <w:tab w:val="left" w:pos="-1440"/>
          <w:tab w:val="left" w:pos="-720"/>
          <w:tab w:val="decimal" w:pos="0"/>
          <w:tab w:val="left" w:pos="132"/>
          <w:tab w:val="left" w:pos="45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</w:rPr>
      </w:pPr>
      <w:r w:rsidRPr="00315A29">
        <w:rPr>
          <w:rFonts w:ascii="Arial" w:hAnsi="Arial" w:cs="Arial"/>
          <w:sz w:val="24"/>
        </w:rPr>
        <w:t>May be subjected to verbally and/or physically abusive patients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Must have vision which is adequate to read memos, computer screens, registration forms and other clinic documents</w:t>
      </w:r>
    </w:p>
    <w:p w:rsidR="00A01CF6" w:rsidRPr="00315A29" w:rsidRDefault="00A01CF6" w:rsidP="00471EEF">
      <w:pPr>
        <w:pStyle w:val="NoSpacing"/>
        <w:numPr>
          <w:ilvl w:val="0"/>
          <w:numId w:val="175"/>
        </w:numPr>
        <w:ind w:left="450" w:hanging="45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Must be able to reach above shoulder level to work.  Must be able to bend, squat and sit, stand, stoop</w:t>
      </w:r>
      <w:r w:rsidR="004461B5" w:rsidRPr="00315A29">
        <w:rPr>
          <w:rFonts w:ascii="Arial" w:hAnsi="Arial" w:cs="Arial"/>
          <w:sz w:val="24"/>
          <w:szCs w:val="24"/>
        </w:rPr>
        <w:t xml:space="preserve">, </w:t>
      </w:r>
      <w:r w:rsidR="002E4619" w:rsidRPr="00315A29">
        <w:rPr>
          <w:rFonts w:ascii="Arial" w:hAnsi="Arial" w:cs="Arial"/>
          <w:sz w:val="24"/>
          <w:szCs w:val="24"/>
        </w:rPr>
        <w:t>crouch, reach, kneel, twist/turn</w:t>
      </w:r>
    </w:p>
    <w:p w:rsidR="00A01CF6" w:rsidRPr="00315A29" w:rsidRDefault="00F1484F" w:rsidP="00471EEF">
      <w:pPr>
        <w:pStyle w:val="NoSpacing"/>
        <w:numPr>
          <w:ilvl w:val="0"/>
          <w:numId w:val="175"/>
        </w:numPr>
        <w:ind w:left="450" w:hanging="540"/>
        <w:rPr>
          <w:rFonts w:ascii="Arial" w:hAnsi="Arial" w:cs="Arial"/>
          <w:sz w:val="24"/>
          <w:szCs w:val="24"/>
        </w:rPr>
      </w:pPr>
      <w:r w:rsidRPr="00315A29">
        <w:rPr>
          <w:rFonts w:ascii="Arial" w:hAnsi="Arial" w:cs="Arial"/>
          <w:sz w:val="24"/>
          <w:szCs w:val="24"/>
        </w:rPr>
        <w:t>This position has exposure to Aerosol Transmitted Diseases (ATD) and Blood Borne Pathogens (BBP)</w:t>
      </w:r>
    </w:p>
    <w:p w:rsidR="000E457D" w:rsidRPr="00F71374" w:rsidRDefault="000E457D" w:rsidP="000E457D">
      <w:pPr>
        <w:jc w:val="both"/>
        <w:rPr>
          <w:rFonts w:ascii="Calibri" w:hAnsi="Calibri"/>
          <w:sz w:val="24"/>
          <w:szCs w:val="24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710"/>
        <w:gridCol w:w="3240"/>
      </w:tblGrid>
      <w:tr w:rsidR="000E457D" w:rsidRPr="00EB327B" w:rsidTr="00CA7AF3">
        <w:trPr>
          <w:jc w:val="center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0E457D" w:rsidRPr="000E457D" w:rsidRDefault="000E457D" w:rsidP="000E457D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57D" w:rsidRPr="00EB327B" w:rsidTr="00CA7AF3">
        <w:trPr>
          <w:jc w:val="center"/>
        </w:trPr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</w:t>
            </w:r>
            <w:r w:rsidRPr="000E457D">
              <w:rPr>
                <w:rFonts w:ascii="Arial" w:hAnsi="Arial" w:cs="Arial"/>
                <w:sz w:val="24"/>
                <w:szCs w:val="24"/>
              </w:rPr>
              <w:t>NAME(PRINT)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57D">
              <w:rPr>
                <w:rFonts w:ascii="Arial" w:hAnsi="Arial" w:cs="Arial"/>
                <w:sz w:val="24"/>
                <w:szCs w:val="24"/>
              </w:rPr>
              <w:t>EMPLOYEE SIGNATURE</w:t>
            </w:r>
          </w:p>
        </w:tc>
      </w:tr>
      <w:tr w:rsidR="000E457D" w:rsidRPr="00EB327B" w:rsidTr="00CA7AF3">
        <w:trPr>
          <w:jc w:val="center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457D" w:rsidRPr="00EB327B" w:rsidTr="00CA7AF3">
        <w:trPr>
          <w:jc w:val="center"/>
        </w:trPr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57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E457D" w:rsidRPr="000E457D" w:rsidRDefault="000E457D" w:rsidP="000E457D">
            <w:pPr>
              <w:pStyle w:val="NoSpacing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81D" w:rsidRPr="00926936" w:rsidRDefault="0038081D" w:rsidP="000E457D">
      <w:pPr>
        <w:jc w:val="both"/>
        <w:rPr>
          <w:rFonts w:ascii="Arial" w:hAnsi="Arial" w:cs="Arial"/>
          <w:sz w:val="24"/>
          <w:szCs w:val="24"/>
        </w:rPr>
      </w:pPr>
    </w:p>
    <w:sectPr w:rsidR="0038081D" w:rsidRPr="00926936" w:rsidSect="006E62B9">
      <w:footerReference w:type="default" r:id="rId9"/>
      <w:headerReference w:type="first" r:id="rId10"/>
      <w:footerReference w:type="first" r:id="rId11"/>
      <w:pgSz w:w="12240" w:h="15840" w:code="1"/>
      <w:pgMar w:top="1440" w:right="1584" w:bottom="1008" w:left="1584" w:header="864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0B" w:rsidRDefault="0079440B">
      <w:r>
        <w:separator/>
      </w:r>
    </w:p>
  </w:endnote>
  <w:endnote w:type="continuationSeparator" w:id="0">
    <w:p w:rsidR="0079440B" w:rsidRDefault="007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X="-162" w:tblpY="1"/>
      <w:tblW w:w="5242" w:type="pct"/>
      <w:tblLook w:val="04A0" w:firstRow="1" w:lastRow="0" w:firstColumn="1" w:lastColumn="0" w:noHBand="0" w:noVBand="1"/>
    </w:tblPr>
    <w:tblGrid>
      <w:gridCol w:w="4472"/>
      <w:gridCol w:w="958"/>
      <w:gridCol w:w="4308"/>
    </w:tblGrid>
    <w:tr w:rsidR="003A0305" w:rsidTr="00B53C34">
      <w:trPr>
        <w:trHeight w:val="151"/>
      </w:trPr>
      <w:tc>
        <w:tcPr>
          <w:tcW w:w="2296" w:type="pct"/>
          <w:tcBorders>
            <w:bottom w:val="single" w:sz="4" w:space="0" w:color="4F81BD"/>
          </w:tcBorders>
        </w:tcPr>
        <w:p w:rsidR="003A0305" w:rsidRPr="006775DF" w:rsidRDefault="003A0305" w:rsidP="00B53C34">
          <w:pPr>
            <w:pStyle w:val="Header"/>
            <w:rPr>
              <w:rFonts w:ascii="Arial" w:hAnsi="Arial" w:cs="Arial"/>
              <w:b/>
              <w:bCs/>
            </w:rPr>
          </w:pPr>
        </w:p>
      </w:tc>
      <w:tc>
        <w:tcPr>
          <w:tcW w:w="492" w:type="pct"/>
          <w:vMerge w:val="restart"/>
          <w:noWrap/>
          <w:vAlign w:val="center"/>
        </w:tcPr>
        <w:p w:rsidR="003A0305" w:rsidRDefault="003A0305" w:rsidP="00B53C34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C91F68">
            <w:fldChar w:fldCharType="begin"/>
          </w:r>
          <w:r w:rsidR="008B62BC">
            <w:instrText xml:space="preserve"> PAGE  \* MERGEFORMAT </w:instrText>
          </w:r>
          <w:r w:rsidR="00C91F68">
            <w:fldChar w:fldCharType="separate"/>
          </w:r>
          <w:r w:rsidR="00C313BB" w:rsidRPr="00C313BB">
            <w:rPr>
              <w:rFonts w:ascii="Cambria" w:hAnsi="Cambria"/>
              <w:b/>
              <w:noProof/>
            </w:rPr>
            <w:t>3</w:t>
          </w:r>
          <w:r w:rsidR="00C91F68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12" w:type="pct"/>
          <w:tcBorders>
            <w:bottom w:val="single" w:sz="4" w:space="0" w:color="4F81BD"/>
          </w:tcBorders>
        </w:tcPr>
        <w:p w:rsidR="003A0305" w:rsidRDefault="003A0305" w:rsidP="00B53C3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3A0305" w:rsidTr="00B53C34">
      <w:trPr>
        <w:trHeight w:val="150"/>
      </w:trPr>
      <w:tc>
        <w:tcPr>
          <w:tcW w:w="2296" w:type="pct"/>
          <w:tcBorders>
            <w:top w:val="single" w:sz="4" w:space="0" w:color="4F81BD"/>
          </w:tcBorders>
        </w:tcPr>
        <w:p w:rsidR="003A0305" w:rsidRPr="006775DF" w:rsidRDefault="003A0305" w:rsidP="00791610">
          <w:pPr>
            <w:pStyle w:val="Header"/>
            <w:rPr>
              <w:rFonts w:ascii="Arial" w:hAnsi="Arial" w:cs="Arial"/>
              <w:b/>
              <w:bCs/>
            </w:rPr>
          </w:pPr>
          <w:r w:rsidRPr="006775DF">
            <w:rPr>
              <w:rFonts w:ascii="Arial" w:hAnsi="Arial" w:cs="Arial"/>
              <w:b/>
              <w:bCs/>
            </w:rPr>
            <w:t xml:space="preserve">Job Description – </w:t>
          </w:r>
          <w:r>
            <w:rPr>
              <w:rFonts w:ascii="Arial" w:hAnsi="Arial" w:cs="Arial"/>
              <w:b/>
              <w:bCs/>
            </w:rPr>
            <w:t xml:space="preserve">LVN Nursing Lead </w:t>
          </w:r>
        </w:p>
      </w:tc>
      <w:tc>
        <w:tcPr>
          <w:tcW w:w="492" w:type="pct"/>
          <w:vMerge/>
        </w:tcPr>
        <w:p w:rsidR="003A0305" w:rsidRDefault="003A0305" w:rsidP="00B53C3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12" w:type="pct"/>
          <w:tcBorders>
            <w:top w:val="single" w:sz="4" w:space="0" w:color="4F81BD"/>
          </w:tcBorders>
        </w:tcPr>
        <w:p w:rsidR="003A0305" w:rsidRDefault="003A0305" w:rsidP="00B53C3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A0305" w:rsidRPr="004A0497" w:rsidRDefault="003A030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05" w:rsidRPr="00F45669" w:rsidRDefault="00C91F68">
    <w:pPr>
      <w:pStyle w:val="Footer"/>
      <w:rPr>
        <w:sz w:val="14"/>
        <w:szCs w:val="14"/>
      </w:rPr>
    </w:pPr>
    <w:r w:rsidRPr="00F45669">
      <w:rPr>
        <w:sz w:val="14"/>
        <w:szCs w:val="14"/>
      </w:rPr>
      <w:fldChar w:fldCharType="begin"/>
    </w:r>
    <w:r w:rsidR="003A0305" w:rsidRPr="00F45669">
      <w:rPr>
        <w:sz w:val="14"/>
        <w:szCs w:val="14"/>
      </w:rPr>
      <w:instrText xml:space="preserve"> FILENAME \p </w:instrText>
    </w:r>
    <w:r w:rsidRPr="00F45669">
      <w:rPr>
        <w:sz w:val="14"/>
        <w:szCs w:val="14"/>
      </w:rPr>
      <w:fldChar w:fldCharType="separate"/>
    </w:r>
    <w:r w:rsidR="00C313BB">
      <w:rPr>
        <w:noProof/>
        <w:sz w:val="14"/>
        <w:szCs w:val="14"/>
      </w:rPr>
      <w:t>S:\HR\HR Shared\Personnel\Job Descriptions\Ampla Health\Licensed Medical\LVN Nursing Lead job description rev 6 17 15.docx</w:t>
    </w:r>
    <w:r w:rsidRPr="00F4566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0B" w:rsidRDefault="0079440B">
      <w:r>
        <w:separator/>
      </w:r>
    </w:p>
  </w:footnote>
  <w:footnote w:type="continuationSeparator" w:id="0">
    <w:p w:rsidR="0079440B" w:rsidRDefault="0079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05" w:rsidRDefault="003A0305">
    <w:pPr>
      <w:pStyle w:val="Header"/>
      <w:rPr>
        <w:rStyle w:val="PageNumber"/>
      </w:rPr>
    </w:pPr>
    <w:r>
      <w:rPr>
        <w:rStyle w:val="PageNumber"/>
      </w:rPr>
      <w:t>OFFICE MANAGER III</w:t>
    </w:r>
  </w:p>
  <w:p w:rsidR="003A0305" w:rsidRDefault="003A0305">
    <w:pPr>
      <w:pStyle w:val="Header"/>
    </w:pPr>
    <w:r>
      <w:rPr>
        <w:rStyle w:val="PageNumber"/>
      </w:rPr>
      <w:t xml:space="preserve">Page </w:t>
    </w:r>
    <w:r w:rsidR="00C91F68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91F68">
      <w:rPr>
        <w:rStyle w:val="PageNumber"/>
      </w:rPr>
      <w:fldChar w:fldCharType="separate"/>
    </w:r>
    <w:r>
      <w:rPr>
        <w:rStyle w:val="PageNumber"/>
        <w:noProof/>
      </w:rPr>
      <w:t>1</w:t>
    </w:r>
    <w:r w:rsidR="00C91F6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640"/>
    <w:multiLevelType w:val="hybridMultilevel"/>
    <w:tmpl w:val="921CA6C4"/>
    <w:lvl w:ilvl="0" w:tplc="1BD07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9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912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76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E11F0"/>
    <w:multiLevelType w:val="hybridMultilevel"/>
    <w:tmpl w:val="27789FEA"/>
    <w:lvl w:ilvl="0" w:tplc="3976EAC4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35C7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955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B50B30"/>
    <w:multiLevelType w:val="hybridMultilevel"/>
    <w:tmpl w:val="C388C6B4"/>
    <w:lvl w:ilvl="0" w:tplc="184225C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06C86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4107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5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81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F64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3E2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AAD4FF5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C2649F1"/>
    <w:multiLevelType w:val="hybridMultilevel"/>
    <w:tmpl w:val="B1546DAA"/>
    <w:lvl w:ilvl="0" w:tplc="84066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E63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E2F4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FD04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0461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06B7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15B0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1CF6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45C48A0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5D25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62550D9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7037FC1"/>
    <w:multiLevelType w:val="hybridMultilevel"/>
    <w:tmpl w:val="B06CA260"/>
    <w:lvl w:ilvl="0" w:tplc="D55E29C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472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8750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9811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19BB5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A5F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1BA70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1C8562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1CF9207A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1DC83F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1DC96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1E671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1F484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1F4C53A1"/>
    <w:multiLevelType w:val="hybridMultilevel"/>
    <w:tmpl w:val="F3CA2E8C"/>
    <w:lvl w:ilvl="0" w:tplc="719CE5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F82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00761B4"/>
    <w:multiLevelType w:val="hybridMultilevel"/>
    <w:tmpl w:val="4342BE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9A7C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213C280E"/>
    <w:multiLevelType w:val="hybridMultilevel"/>
    <w:tmpl w:val="B76A0CE6"/>
    <w:lvl w:ilvl="0" w:tplc="18422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A1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22486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23326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235D510A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24382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253065DE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258A5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25987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25E6340A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26983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272605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272E4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279E1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282F5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293D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297F2C02"/>
    <w:multiLevelType w:val="hybridMultilevel"/>
    <w:tmpl w:val="0358985A"/>
    <w:lvl w:ilvl="0" w:tplc="6DB4F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EC7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2B1A3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2C1C5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C381DBC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2C3A73A9"/>
    <w:multiLevelType w:val="hybridMultilevel"/>
    <w:tmpl w:val="D35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5A079E"/>
    <w:multiLevelType w:val="hybridMultilevel"/>
    <w:tmpl w:val="97646A6A"/>
    <w:lvl w:ilvl="0" w:tplc="CDACEBF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9E2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2FEE7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30086C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305D1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31A42E2C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31E60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33933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33E64B6B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340145F0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342E0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360C2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37CC491A"/>
    <w:multiLevelType w:val="hybridMultilevel"/>
    <w:tmpl w:val="5310E848"/>
    <w:lvl w:ilvl="0" w:tplc="A9441A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345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38560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39744768"/>
    <w:multiLevelType w:val="hybridMultilevel"/>
    <w:tmpl w:val="791C8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B15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3CA11B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3E614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41354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42143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42CE0DD6"/>
    <w:multiLevelType w:val="hybridMultilevel"/>
    <w:tmpl w:val="0A722EB4"/>
    <w:lvl w:ilvl="0" w:tplc="430A27D8">
      <w:start w:val="1"/>
      <w:numFmt w:val="decimal"/>
      <w:lvlText w:val="%1)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3195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439606AA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43B12CF6"/>
    <w:multiLevelType w:val="hybridMultilevel"/>
    <w:tmpl w:val="B2969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B21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5273A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45910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45B90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45BA38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47332C0F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47815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48E23D4B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48EB1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499B06C0"/>
    <w:multiLevelType w:val="hybridMultilevel"/>
    <w:tmpl w:val="67B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A61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4BCC1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4C5F2B41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4E1D7434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50D36D2D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51976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524B5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531C2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538C5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53FB19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541A1DF0"/>
    <w:multiLevelType w:val="hybridMultilevel"/>
    <w:tmpl w:val="63FC11C2"/>
    <w:lvl w:ilvl="0" w:tplc="D55E29C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52E13AB"/>
    <w:multiLevelType w:val="hybridMultilevel"/>
    <w:tmpl w:val="607A894E"/>
    <w:lvl w:ilvl="0" w:tplc="D55E29C6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53E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55F020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4" w15:restartNumberingAfterBreak="0">
    <w:nsid w:val="55F2607C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56EB2F4A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57214C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57935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5930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5A401B1F"/>
    <w:multiLevelType w:val="hybridMultilevel"/>
    <w:tmpl w:val="4D0C312E"/>
    <w:lvl w:ilvl="0" w:tplc="D55E29C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7B6A89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5B5A5243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5B7A20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5BF93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5C5863D2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5DE84D17"/>
    <w:multiLevelType w:val="hybridMultilevel"/>
    <w:tmpl w:val="6CAEEF90"/>
    <w:lvl w:ilvl="0" w:tplc="184225C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6" w15:restartNumberingAfterBreak="0">
    <w:nsid w:val="5F7D0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617B7F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618B6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9" w15:restartNumberingAfterBreak="0">
    <w:nsid w:val="637121D2"/>
    <w:multiLevelType w:val="hybridMultilevel"/>
    <w:tmpl w:val="B91607C0"/>
    <w:lvl w:ilvl="0" w:tplc="CDB6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757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642B1B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652D4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 w15:restartNumberingAfterBreak="0">
    <w:nsid w:val="67265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 w15:restartNumberingAfterBreak="0">
    <w:nsid w:val="68195EFE"/>
    <w:multiLevelType w:val="hybridMultilevel"/>
    <w:tmpl w:val="CF34B4D4"/>
    <w:lvl w:ilvl="0" w:tplc="FEEEA306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8B7C8B"/>
    <w:multiLevelType w:val="hybridMultilevel"/>
    <w:tmpl w:val="A536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536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6A493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8" w15:restartNumberingAfterBreak="0">
    <w:nsid w:val="6A755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9" w15:restartNumberingAfterBreak="0">
    <w:nsid w:val="6B0A3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6B12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6CCF223E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2" w15:restartNumberingAfterBreak="0">
    <w:nsid w:val="6CDD24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3" w15:restartNumberingAfterBreak="0">
    <w:nsid w:val="6CEB4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6D384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5" w15:restartNumberingAfterBreak="0">
    <w:nsid w:val="6D52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6DEB2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6E7141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8" w15:restartNumberingAfterBreak="0">
    <w:nsid w:val="6E980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9" w15:restartNumberingAfterBreak="0">
    <w:nsid w:val="6F3C1C8C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 w15:restartNumberingAfterBreak="0">
    <w:nsid w:val="6F642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1" w15:restartNumberingAfterBreak="0">
    <w:nsid w:val="70721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 w15:restartNumberingAfterBreak="0">
    <w:nsid w:val="70A4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3" w15:restartNumberingAfterBreak="0">
    <w:nsid w:val="70C17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4" w15:restartNumberingAfterBreak="0">
    <w:nsid w:val="70E71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5" w15:restartNumberingAfterBreak="0">
    <w:nsid w:val="711B5616"/>
    <w:multiLevelType w:val="hybridMultilevel"/>
    <w:tmpl w:val="0004E506"/>
    <w:lvl w:ilvl="0" w:tplc="C1CC54F4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7C53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7" w15:restartNumberingAfterBreak="0">
    <w:nsid w:val="74553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8" w15:restartNumberingAfterBreak="0">
    <w:nsid w:val="74D42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74FF20A6"/>
    <w:multiLevelType w:val="hybridMultilevel"/>
    <w:tmpl w:val="71A2C6A4"/>
    <w:lvl w:ilvl="0" w:tplc="D55E29C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51E4084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1" w15:restartNumberingAfterBreak="0">
    <w:nsid w:val="75342D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2" w15:restartNumberingAfterBreak="0">
    <w:nsid w:val="756B4C18"/>
    <w:multiLevelType w:val="hybridMultilevel"/>
    <w:tmpl w:val="7098F1AE"/>
    <w:lvl w:ilvl="0" w:tplc="A3684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5B459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4" w15:restartNumberingAfterBreak="0">
    <w:nsid w:val="77641A7B"/>
    <w:multiLevelType w:val="hybridMultilevel"/>
    <w:tmpl w:val="1340062E"/>
    <w:lvl w:ilvl="0" w:tplc="6DB4F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6E6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6" w15:restartNumberingAfterBreak="0">
    <w:nsid w:val="78885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7" w15:restartNumberingAfterBreak="0">
    <w:nsid w:val="79A46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8" w15:restartNumberingAfterBreak="0">
    <w:nsid w:val="7AF37EC6"/>
    <w:multiLevelType w:val="singleLevel"/>
    <w:tmpl w:val="046AB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9" w15:restartNumberingAfterBreak="0">
    <w:nsid w:val="7B2C1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0" w15:restartNumberingAfterBreak="0">
    <w:nsid w:val="7B856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1" w15:restartNumberingAfterBreak="0">
    <w:nsid w:val="7C7B4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2" w15:restartNumberingAfterBreak="0">
    <w:nsid w:val="7CA93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3" w15:restartNumberingAfterBreak="0">
    <w:nsid w:val="7DEF1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4" w15:restartNumberingAfterBreak="0">
    <w:nsid w:val="7F791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5" w15:restartNumberingAfterBreak="0">
    <w:nsid w:val="7FE13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9"/>
  </w:num>
  <w:num w:numId="2">
    <w:abstractNumId w:val="85"/>
  </w:num>
  <w:num w:numId="3">
    <w:abstractNumId w:val="19"/>
  </w:num>
  <w:num w:numId="4">
    <w:abstractNumId w:val="62"/>
  </w:num>
  <w:num w:numId="5">
    <w:abstractNumId w:val="8"/>
  </w:num>
  <w:num w:numId="6">
    <w:abstractNumId w:val="82"/>
  </w:num>
  <w:num w:numId="7">
    <w:abstractNumId w:val="46"/>
  </w:num>
  <w:num w:numId="8">
    <w:abstractNumId w:val="109"/>
  </w:num>
  <w:num w:numId="9">
    <w:abstractNumId w:val="1"/>
  </w:num>
  <w:num w:numId="10">
    <w:abstractNumId w:val="56"/>
  </w:num>
  <w:num w:numId="11">
    <w:abstractNumId w:val="132"/>
  </w:num>
  <w:num w:numId="12">
    <w:abstractNumId w:val="3"/>
  </w:num>
  <w:num w:numId="13">
    <w:abstractNumId w:val="84"/>
  </w:num>
  <w:num w:numId="14">
    <w:abstractNumId w:val="143"/>
  </w:num>
  <w:num w:numId="15">
    <w:abstractNumId w:val="53"/>
  </w:num>
  <w:num w:numId="16">
    <w:abstractNumId w:val="150"/>
  </w:num>
  <w:num w:numId="17">
    <w:abstractNumId w:val="17"/>
  </w:num>
  <w:num w:numId="18">
    <w:abstractNumId w:val="145"/>
  </w:num>
  <w:num w:numId="19">
    <w:abstractNumId w:val="122"/>
  </w:num>
  <w:num w:numId="20">
    <w:abstractNumId w:val="166"/>
  </w:num>
  <w:num w:numId="21">
    <w:abstractNumId w:val="173"/>
  </w:num>
  <w:num w:numId="22">
    <w:abstractNumId w:val="36"/>
  </w:num>
  <w:num w:numId="23">
    <w:abstractNumId w:val="137"/>
  </w:num>
  <w:num w:numId="24">
    <w:abstractNumId w:val="130"/>
  </w:num>
  <w:num w:numId="25">
    <w:abstractNumId w:val="38"/>
  </w:num>
  <w:num w:numId="26">
    <w:abstractNumId w:val="100"/>
  </w:num>
  <w:num w:numId="27">
    <w:abstractNumId w:val="140"/>
  </w:num>
  <w:num w:numId="28">
    <w:abstractNumId w:val="163"/>
  </w:num>
  <w:num w:numId="29">
    <w:abstractNumId w:val="151"/>
  </w:num>
  <w:num w:numId="30">
    <w:abstractNumId w:val="175"/>
  </w:num>
  <w:num w:numId="31">
    <w:abstractNumId w:val="68"/>
  </w:num>
  <w:num w:numId="32">
    <w:abstractNumId w:val="9"/>
  </w:num>
  <w:num w:numId="33">
    <w:abstractNumId w:val="139"/>
  </w:num>
  <w:num w:numId="34">
    <w:abstractNumId w:val="29"/>
  </w:num>
  <w:num w:numId="35">
    <w:abstractNumId w:val="144"/>
  </w:num>
  <w:num w:numId="36">
    <w:abstractNumId w:val="44"/>
  </w:num>
  <w:num w:numId="37">
    <w:abstractNumId w:val="157"/>
  </w:num>
  <w:num w:numId="38">
    <w:abstractNumId w:val="81"/>
  </w:num>
  <w:num w:numId="39">
    <w:abstractNumId w:val="75"/>
  </w:num>
  <w:num w:numId="40">
    <w:abstractNumId w:val="169"/>
  </w:num>
  <w:num w:numId="41">
    <w:abstractNumId w:val="37"/>
  </w:num>
  <w:num w:numId="42">
    <w:abstractNumId w:val="55"/>
  </w:num>
  <w:num w:numId="43">
    <w:abstractNumId w:val="57"/>
  </w:num>
  <w:num w:numId="44">
    <w:abstractNumId w:val="71"/>
  </w:num>
  <w:num w:numId="45">
    <w:abstractNumId w:val="67"/>
  </w:num>
  <w:num w:numId="46">
    <w:abstractNumId w:val="33"/>
  </w:num>
  <w:num w:numId="47">
    <w:abstractNumId w:val="48"/>
  </w:num>
  <w:num w:numId="48">
    <w:abstractNumId w:val="152"/>
  </w:num>
  <w:num w:numId="49">
    <w:abstractNumId w:val="78"/>
  </w:num>
  <w:num w:numId="50">
    <w:abstractNumId w:val="126"/>
  </w:num>
  <w:num w:numId="51">
    <w:abstractNumId w:val="31"/>
  </w:num>
  <w:num w:numId="52">
    <w:abstractNumId w:val="106"/>
  </w:num>
  <w:num w:numId="53">
    <w:abstractNumId w:val="174"/>
  </w:num>
  <w:num w:numId="54">
    <w:abstractNumId w:val="131"/>
  </w:num>
  <w:num w:numId="55">
    <w:abstractNumId w:val="22"/>
  </w:num>
  <w:num w:numId="56">
    <w:abstractNumId w:val="45"/>
  </w:num>
  <w:num w:numId="57">
    <w:abstractNumId w:val="35"/>
  </w:num>
  <w:num w:numId="58">
    <w:abstractNumId w:val="170"/>
  </w:num>
  <w:num w:numId="59">
    <w:abstractNumId w:val="165"/>
  </w:num>
  <w:num w:numId="60">
    <w:abstractNumId w:val="20"/>
  </w:num>
  <w:num w:numId="61">
    <w:abstractNumId w:val="21"/>
  </w:num>
  <w:num w:numId="62">
    <w:abstractNumId w:val="60"/>
  </w:num>
  <w:num w:numId="63">
    <w:abstractNumId w:val="30"/>
  </w:num>
  <w:num w:numId="64">
    <w:abstractNumId w:val="156"/>
  </w:num>
  <w:num w:numId="65">
    <w:abstractNumId w:val="171"/>
  </w:num>
  <w:num w:numId="66">
    <w:abstractNumId w:val="93"/>
  </w:num>
  <w:num w:numId="67">
    <w:abstractNumId w:val="158"/>
  </w:num>
  <w:num w:numId="68">
    <w:abstractNumId w:val="5"/>
  </w:num>
  <w:num w:numId="69">
    <w:abstractNumId w:val="153"/>
  </w:num>
  <w:num w:numId="70">
    <w:abstractNumId w:val="105"/>
  </w:num>
  <w:num w:numId="71">
    <w:abstractNumId w:val="116"/>
  </w:num>
  <w:num w:numId="72">
    <w:abstractNumId w:val="76"/>
  </w:num>
  <w:num w:numId="73">
    <w:abstractNumId w:val="148"/>
  </w:num>
  <w:num w:numId="74">
    <w:abstractNumId w:val="2"/>
  </w:num>
  <w:num w:numId="75">
    <w:abstractNumId w:val="107"/>
  </w:num>
  <w:num w:numId="76">
    <w:abstractNumId w:val="147"/>
  </w:num>
  <w:num w:numId="77">
    <w:abstractNumId w:val="27"/>
  </w:num>
  <w:num w:numId="78">
    <w:abstractNumId w:val="50"/>
  </w:num>
  <w:num w:numId="79">
    <w:abstractNumId w:val="94"/>
  </w:num>
  <w:num w:numId="80">
    <w:abstractNumId w:val="91"/>
  </w:num>
  <w:num w:numId="81">
    <w:abstractNumId w:val="87"/>
  </w:num>
  <w:num w:numId="82">
    <w:abstractNumId w:val="16"/>
  </w:num>
  <w:num w:numId="83">
    <w:abstractNumId w:val="61"/>
  </w:num>
  <w:num w:numId="84">
    <w:abstractNumId w:val="42"/>
  </w:num>
  <w:num w:numId="85">
    <w:abstractNumId w:val="142"/>
  </w:num>
  <w:num w:numId="86">
    <w:abstractNumId w:val="79"/>
  </w:num>
  <w:num w:numId="87">
    <w:abstractNumId w:val="108"/>
  </w:num>
  <w:num w:numId="88">
    <w:abstractNumId w:val="24"/>
  </w:num>
  <w:num w:numId="89">
    <w:abstractNumId w:val="54"/>
  </w:num>
  <w:num w:numId="90">
    <w:abstractNumId w:val="10"/>
  </w:num>
  <w:num w:numId="91">
    <w:abstractNumId w:val="112"/>
  </w:num>
  <w:num w:numId="92">
    <w:abstractNumId w:val="101"/>
  </w:num>
  <w:num w:numId="93">
    <w:abstractNumId w:val="161"/>
  </w:num>
  <w:num w:numId="94">
    <w:abstractNumId w:val="58"/>
  </w:num>
  <w:num w:numId="95">
    <w:abstractNumId w:val="146"/>
  </w:num>
  <w:num w:numId="96">
    <w:abstractNumId w:val="51"/>
  </w:num>
  <w:num w:numId="97">
    <w:abstractNumId w:val="66"/>
  </w:num>
  <w:num w:numId="98">
    <w:abstractNumId w:val="128"/>
  </w:num>
  <w:num w:numId="99">
    <w:abstractNumId w:val="172"/>
  </w:num>
  <w:num w:numId="100">
    <w:abstractNumId w:val="136"/>
  </w:num>
  <w:num w:numId="101">
    <w:abstractNumId w:val="113"/>
  </w:num>
  <w:num w:numId="102">
    <w:abstractNumId w:val="118"/>
  </w:num>
  <w:num w:numId="103">
    <w:abstractNumId w:val="11"/>
  </w:num>
  <w:num w:numId="104">
    <w:abstractNumId w:val="123"/>
  </w:num>
  <w:num w:numId="105">
    <w:abstractNumId w:val="96"/>
  </w:num>
  <w:num w:numId="106">
    <w:abstractNumId w:val="13"/>
  </w:num>
  <w:num w:numId="107">
    <w:abstractNumId w:val="92"/>
  </w:num>
  <w:num w:numId="108">
    <w:abstractNumId w:val="154"/>
  </w:num>
  <w:num w:numId="109">
    <w:abstractNumId w:val="32"/>
  </w:num>
  <w:num w:numId="110">
    <w:abstractNumId w:val="40"/>
  </w:num>
  <w:num w:numId="111">
    <w:abstractNumId w:val="98"/>
  </w:num>
  <w:num w:numId="112">
    <w:abstractNumId w:val="117"/>
  </w:num>
  <w:num w:numId="113">
    <w:abstractNumId w:val="138"/>
  </w:num>
  <w:num w:numId="114">
    <w:abstractNumId w:val="127"/>
  </w:num>
  <w:num w:numId="115">
    <w:abstractNumId w:val="28"/>
  </w:num>
  <w:num w:numId="116">
    <w:abstractNumId w:val="72"/>
  </w:num>
  <w:num w:numId="117">
    <w:abstractNumId w:val="167"/>
  </w:num>
  <w:num w:numId="118">
    <w:abstractNumId w:val="90"/>
  </w:num>
  <w:num w:numId="119">
    <w:abstractNumId w:val="6"/>
  </w:num>
  <w:num w:numId="120">
    <w:abstractNumId w:val="12"/>
  </w:num>
  <w:num w:numId="121">
    <w:abstractNumId w:val="83"/>
  </w:num>
  <w:num w:numId="122">
    <w:abstractNumId w:val="133"/>
  </w:num>
  <w:num w:numId="123">
    <w:abstractNumId w:val="18"/>
  </w:num>
  <w:num w:numId="124">
    <w:abstractNumId w:val="73"/>
  </w:num>
  <w:num w:numId="125">
    <w:abstractNumId w:val="34"/>
  </w:num>
  <w:num w:numId="126">
    <w:abstractNumId w:val="23"/>
  </w:num>
  <w:num w:numId="127">
    <w:abstractNumId w:val="124"/>
  </w:num>
  <w:num w:numId="128">
    <w:abstractNumId w:val="97"/>
  </w:num>
  <w:num w:numId="129">
    <w:abstractNumId w:val="49"/>
  </w:num>
  <w:num w:numId="130">
    <w:abstractNumId w:val="103"/>
  </w:num>
  <w:num w:numId="131">
    <w:abstractNumId w:val="95"/>
  </w:num>
  <w:num w:numId="132">
    <w:abstractNumId w:val="160"/>
  </w:num>
  <w:num w:numId="133">
    <w:abstractNumId w:val="120"/>
  </w:num>
  <w:num w:numId="134">
    <w:abstractNumId w:val="121"/>
  </w:num>
  <w:num w:numId="135">
    <w:abstractNumId w:val="25"/>
  </w:num>
  <w:num w:numId="136">
    <w:abstractNumId w:val="115"/>
  </w:num>
  <w:num w:numId="137">
    <w:abstractNumId w:val="149"/>
  </w:num>
  <w:num w:numId="138">
    <w:abstractNumId w:val="141"/>
  </w:num>
  <w:num w:numId="139">
    <w:abstractNumId w:val="114"/>
  </w:num>
  <w:num w:numId="140">
    <w:abstractNumId w:val="70"/>
  </w:num>
  <w:num w:numId="141">
    <w:abstractNumId w:val="168"/>
  </w:num>
  <w:num w:numId="142">
    <w:abstractNumId w:val="88"/>
  </w:num>
  <w:num w:numId="143">
    <w:abstractNumId w:val="102"/>
  </w:num>
  <w:num w:numId="144">
    <w:abstractNumId w:val="14"/>
  </w:num>
  <w:num w:numId="145">
    <w:abstractNumId w:val="52"/>
  </w:num>
  <w:num w:numId="146">
    <w:abstractNumId w:val="74"/>
  </w:num>
  <w:num w:numId="147">
    <w:abstractNumId w:val="104"/>
  </w:num>
  <w:num w:numId="148">
    <w:abstractNumId w:val="47"/>
  </w:num>
  <w:num w:numId="149">
    <w:abstractNumId w:val="63"/>
  </w:num>
  <w:num w:numId="150">
    <w:abstractNumId w:val="134"/>
  </w:num>
  <w:num w:numId="151">
    <w:abstractNumId w:val="41"/>
  </w:num>
  <w:num w:numId="152">
    <w:abstractNumId w:val="15"/>
  </w:num>
  <w:num w:numId="153">
    <w:abstractNumId w:val="77"/>
  </w:num>
  <w:num w:numId="154">
    <w:abstractNumId w:val="159"/>
  </w:num>
  <w:num w:numId="155">
    <w:abstractNumId w:val="26"/>
  </w:num>
  <w:num w:numId="156">
    <w:abstractNumId w:val="111"/>
  </w:num>
  <w:num w:numId="157">
    <w:abstractNumId w:val="155"/>
  </w:num>
  <w:num w:numId="158">
    <w:abstractNumId w:val="110"/>
  </w:num>
  <w:num w:numId="159">
    <w:abstractNumId w:val="119"/>
  </w:num>
  <w:num w:numId="160">
    <w:abstractNumId w:val="125"/>
  </w:num>
  <w:num w:numId="161">
    <w:abstractNumId w:val="7"/>
  </w:num>
  <w:num w:numId="162">
    <w:abstractNumId w:val="43"/>
  </w:num>
  <w:num w:numId="163">
    <w:abstractNumId w:val="135"/>
  </w:num>
  <w:num w:numId="164">
    <w:abstractNumId w:val="64"/>
  </w:num>
  <w:num w:numId="165">
    <w:abstractNumId w:val="129"/>
  </w:num>
  <w:num w:numId="166">
    <w:abstractNumId w:val="164"/>
  </w:num>
  <w:num w:numId="167">
    <w:abstractNumId w:val="59"/>
  </w:num>
  <w:num w:numId="168">
    <w:abstractNumId w:val="99"/>
  </w:num>
  <w:num w:numId="169">
    <w:abstractNumId w:val="162"/>
  </w:num>
  <w:num w:numId="170">
    <w:abstractNumId w:val="0"/>
  </w:num>
  <w:num w:numId="171">
    <w:abstractNumId w:val="4"/>
  </w:num>
  <w:num w:numId="172">
    <w:abstractNumId w:val="39"/>
  </w:num>
  <w:num w:numId="173">
    <w:abstractNumId w:val="89"/>
  </w:num>
  <w:num w:numId="174">
    <w:abstractNumId w:val="80"/>
  </w:num>
  <w:num w:numId="175">
    <w:abstractNumId w:val="65"/>
  </w:num>
  <w:num w:numId="1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30"/>
    <w:rsid w:val="000122BD"/>
    <w:rsid w:val="0001409F"/>
    <w:rsid w:val="00042FFB"/>
    <w:rsid w:val="000502B8"/>
    <w:rsid w:val="000861A6"/>
    <w:rsid w:val="000A1129"/>
    <w:rsid w:val="000C4171"/>
    <w:rsid w:val="000E457D"/>
    <w:rsid w:val="00107060"/>
    <w:rsid w:val="00115449"/>
    <w:rsid w:val="00135783"/>
    <w:rsid w:val="001467EB"/>
    <w:rsid w:val="00154B5B"/>
    <w:rsid w:val="00162B86"/>
    <w:rsid w:val="001635C4"/>
    <w:rsid w:val="00167A92"/>
    <w:rsid w:val="001835C7"/>
    <w:rsid w:val="00193572"/>
    <w:rsid w:val="00196A06"/>
    <w:rsid w:val="001A41DF"/>
    <w:rsid w:val="001C3ECB"/>
    <w:rsid w:val="001D60D6"/>
    <w:rsid w:val="001F4C79"/>
    <w:rsid w:val="00230690"/>
    <w:rsid w:val="00237D11"/>
    <w:rsid w:val="00253BF5"/>
    <w:rsid w:val="0025714E"/>
    <w:rsid w:val="00270099"/>
    <w:rsid w:val="002A24D6"/>
    <w:rsid w:val="002B244B"/>
    <w:rsid w:val="002C3910"/>
    <w:rsid w:val="002E4619"/>
    <w:rsid w:val="00315A29"/>
    <w:rsid w:val="00341D0E"/>
    <w:rsid w:val="00350064"/>
    <w:rsid w:val="00360BF9"/>
    <w:rsid w:val="0038081D"/>
    <w:rsid w:val="00392235"/>
    <w:rsid w:val="003A0305"/>
    <w:rsid w:val="003C231C"/>
    <w:rsid w:val="003D6D08"/>
    <w:rsid w:val="003F218A"/>
    <w:rsid w:val="00411F72"/>
    <w:rsid w:val="00432B1A"/>
    <w:rsid w:val="004342C9"/>
    <w:rsid w:val="00443A3B"/>
    <w:rsid w:val="004461B5"/>
    <w:rsid w:val="00471EEF"/>
    <w:rsid w:val="0047661F"/>
    <w:rsid w:val="00486C52"/>
    <w:rsid w:val="004926BD"/>
    <w:rsid w:val="00495F1B"/>
    <w:rsid w:val="004A0497"/>
    <w:rsid w:val="004F22FF"/>
    <w:rsid w:val="004F3ECF"/>
    <w:rsid w:val="00576E79"/>
    <w:rsid w:val="005D2D05"/>
    <w:rsid w:val="005D4FCD"/>
    <w:rsid w:val="005E2A49"/>
    <w:rsid w:val="005F120E"/>
    <w:rsid w:val="005F26C7"/>
    <w:rsid w:val="00611D4E"/>
    <w:rsid w:val="00611EA3"/>
    <w:rsid w:val="00611F0D"/>
    <w:rsid w:val="0061722C"/>
    <w:rsid w:val="0065458C"/>
    <w:rsid w:val="00690D80"/>
    <w:rsid w:val="006D3BF8"/>
    <w:rsid w:val="006D7714"/>
    <w:rsid w:val="006E3E6A"/>
    <w:rsid w:val="006E62B9"/>
    <w:rsid w:val="006E62F0"/>
    <w:rsid w:val="00700ED7"/>
    <w:rsid w:val="007020F7"/>
    <w:rsid w:val="0070310D"/>
    <w:rsid w:val="0070762A"/>
    <w:rsid w:val="00734DF4"/>
    <w:rsid w:val="00743410"/>
    <w:rsid w:val="00752E44"/>
    <w:rsid w:val="007554E5"/>
    <w:rsid w:val="00760034"/>
    <w:rsid w:val="0076511E"/>
    <w:rsid w:val="00791610"/>
    <w:rsid w:val="0079440B"/>
    <w:rsid w:val="007B6A40"/>
    <w:rsid w:val="007C2C8D"/>
    <w:rsid w:val="007C2CA1"/>
    <w:rsid w:val="008112C5"/>
    <w:rsid w:val="00830630"/>
    <w:rsid w:val="0084378A"/>
    <w:rsid w:val="008610EB"/>
    <w:rsid w:val="00872E03"/>
    <w:rsid w:val="00873D82"/>
    <w:rsid w:val="0089532F"/>
    <w:rsid w:val="00895542"/>
    <w:rsid w:val="00895582"/>
    <w:rsid w:val="00895D29"/>
    <w:rsid w:val="008B05FB"/>
    <w:rsid w:val="008B62BC"/>
    <w:rsid w:val="008C155C"/>
    <w:rsid w:val="008D2999"/>
    <w:rsid w:val="008F7470"/>
    <w:rsid w:val="0091432D"/>
    <w:rsid w:val="0092662F"/>
    <w:rsid w:val="00926936"/>
    <w:rsid w:val="00934BFC"/>
    <w:rsid w:val="0093786A"/>
    <w:rsid w:val="00945896"/>
    <w:rsid w:val="00956745"/>
    <w:rsid w:val="0096156E"/>
    <w:rsid w:val="009719BB"/>
    <w:rsid w:val="00980CD0"/>
    <w:rsid w:val="009C2E37"/>
    <w:rsid w:val="00A00BFF"/>
    <w:rsid w:val="00A01CF6"/>
    <w:rsid w:val="00A029D9"/>
    <w:rsid w:val="00A07FE7"/>
    <w:rsid w:val="00A26972"/>
    <w:rsid w:val="00A54B43"/>
    <w:rsid w:val="00A57173"/>
    <w:rsid w:val="00A67B63"/>
    <w:rsid w:val="00AF22E1"/>
    <w:rsid w:val="00B028E4"/>
    <w:rsid w:val="00B17721"/>
    <w:rsid w:val="00B26294"/>
    <w:rsid w:val="00B53C34"/>
    <w:rsid w:val="00B66B42"/>
    <w:rsid w:val="00B67A3E"/>
    <w:rsid w:val="00BA2CD4"/>
    <w:rsid w:val="00BB1336"/>
    <w:rsid w:val="00BD6A04"/>
    <w:rsid w:val="00BE1974"/>
    <w:rsid w:val="00BE5059"/>
    <w:rsid w:val="00BF7121"/>
    <w:rsid w:val="00C1315A"/>
    <w:rsid w:val="00C313BB"/>
    <w:rsid w:val="00C61081"/>
    <w:rsid w:val="00C91F68"/>
    <w:rsid w:val="00C96D91"/>
    <w:rsid w:val="00CA29B2"/>
    <w:rsid w:val="00CA7AF3"/>
    <w:rsid w:val="00CB3742"/>
    <w:rsid w:val="00CD7D74"/>
    <w:rsid w:val="00D33D1C"/>
    <w:rsid w:val="00D45E3E"/>
    <w:rsid w:val="00D73072"/>
    <w:rsid w:val="00D83E17"/>
    <w:rsid w:val="00D9499C"/>
    <w:rsid w:val="00DB1A58"/>
    <w:rsid w:val="00DC204A"/>
    <w:rsid w:val="00DC7422"/>
    <w:rsid w:val="00DD643E"/>
    <w:rsid w:val="00DE4BDC"/>
    <w:rsid w:val="00E143BA"/>
    <w:rsid w:val="00E65001"/>
    <w:rsid w:val="00E72962"/>
    <w:rsid w:val="00E76C27"/>
    <w:rsid w:val="00E8210A"/>
    <w:rsid w:val="00E87757"/>
    <w:rsid w:val="00E9579F"/>
    <w:rsid w:val="00EA5058"/>
    <w:rsid w:val="00EC76C7"/>
    <w:rsid w:val="00F1484F"/>
    <w:rsid w:val="00F20051"/>
    <w:rsid w:val="00F20434"/>
    <w:rsid w:val="00F2228B"/>
    <w:rsid w:val="00F250FB"/>
    <w:rsid w:val="00F30BD1"/>
    <w:rsid w:val="00F4257C"/>
    <w:rsid w:val="00F45669"/>
    <w:rsid w:val="00F54C12"/>
    <w:rsid w:val="00F56038"/>
    <w:rsid w:val="00F71374"/>
    <w:rsid w:val="00FA2ECD"/>
    <w:rsid w:val="00FB4AED"/>
    <w:rsid w:val="00FC1C0F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A07FDD-670B-47D7-BB61-F5BDA89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0E"/>
  </w:style>
  <w:style w:type="paragraph" w:styleId="Heading1">
    <w:name w:val="heading 1"/>
    <w:basedOn w:val="Normal"/>
    <w:next w:val="Normal"/>
    <w:qFormat/>
    <w:rsid w:val="005F120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F120E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F120E"/>
    <w:pPr>
      <w:keepNext/>
      <w:ind w:left="-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120E"/>
    <w:pPr>
      <w:ind w:left="720"/>
    </w:pPr>
  </w:style>
  <w:style w:type="paragraph" w:styleId="BodyTextIndent2">
    <w:name w:val="Body Text Indent 2"/>
    <w:basedOn w:val="Normal"/>
    <w:rsid w:val="005F120E"/>
    <w:pPr>
      <w:ind w:left="720"/>
    </w:pPr>
    <w:rPr>
      <w:sz w:val="24"/>
    </w:rPr>
  </w:style>
  <w:style w:type="paragraph" w:styleId="Header">
    <w:name w:val="header"/>
    <w:basedOn w:val="Normal"/>
    <w:link w:val="HeaderChar"/>
    <w:rsid w:val="005F1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2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20E"/>
  </w:style>
  <w:style w:type="paragraph" w:styleId="BalloonText">
    <w:name w:val="Balloon Text"/>
    <w:basedOn w:val="Normal"/>
    <w:semiHidden/>
    <w:rsid w:val="0086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A58"/>
    <w:pPr>
      <w:ind w:left="720"/>
    </w:pPr>
  </w:style>
  <w:style w:type="paragraph" w:styleId="NoSpacing">
    <w:name w:val="No Spacing"/>
    <w:link w:val="NoSpacingChar"/>
    <w:uiPriority w:val="1"/>
    <w:qFormat/>
    <w:rsid w:val="00F7137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7137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1374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71374"/>
  </w:style>
  <w:style w:type="paragraph" w:styleId="BodyTextIndent3">
    <w:name w:val="Body Text Indent 3"/>
    <w:basedOn w:val="Normal"/>
    <w:link w:val="BodyTextIndent3Char"/>
    <w:uiPriority w:val="99"/>
    <w:unhideWhenUsed/>
    <w:rsid w:val="008D29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D2999"/>
    <w:rPr>
      <w:sz w:val="16"/>
      <w:szCs w:val="16"/>
    </w:rPr>
  </w:style>
  <w:style w:type="paragraph" w:customStyle="1" w:styleId="Quick">
    <w:name w:val="Quick _"/>
    <w:basedOn w:val="Normal"/>
    <w:rsid w:val="008D2999"/>
    <w:pPr>
      <w:widowControl w:val="0"/>
      <w:autoSpaceDE w:val="0"/>
      <w:autoSpaceDN w:val="0"/>
      <w:adjustRightInd w:val="0"/>
      <w:ind w:left="720" w:hanging="588"/>
    </w:pPr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C0D2-410B-4245-9770-54E8C5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NORTE CLINICS, INC</vt:lpstr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NORTE CLINICS, INC</dc:title>
  <dc:creator>Mauricio Vargas</dc:creator>
  <cp:lastModifiedBy>Mackine Yang</cp:lastModifiedBy>
  <cp:revision>4</cp:revision>
  <cp:lastPrinted>2019-09-17T14:46:00Z</cp:lastPrinted>
  <dcterms:created xsi:type="dcterms:W3CDTF">2015-06-17T17:57:00Z</dcterms:created>
  <dcterms:modified xsi:type="dcterms:W3CDTF">2019-09-17T14:46:00Z</dcterms:modified>
</cp:coreProperties>
</file>